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51" w:rsidRPr="00A63298" w:rsidRDefault="007D6B51" w:rsidP="00A63298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4"/>
          <w:rFonts w:ascii="Verdana" w:hAnsi="Verdana" w:cs="Tahoma"/>
          <w:color w:val="000000"/>
          <w:sz w:val="28"/>
          <w:szCs w:val="28"/>
        </w:rPr>
      </w:pPr>
    </w:p>
    <w:p w:rsidR="007D6B51" w:rsidRPr="00A63298" w:rsidRDefault="007D6B51" w:rsidP="00A63298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4"/>
          <w:rFonts w:ascii="Verdana" w:hAnsi="Verdana" w:cs="Tahoma"/>
          <w:color w:val="000000"/>
          <w:sz w:val="28"/>
          <w:szCs w:val="28"/>
        </w:rPr>
      </w:pPr>
    </w:p>
    <w:p w:rsidR="007D6B51" w:rsidRPr="00A63298" w:rsidRDefault="007D6B51" w:rsidP="00A63298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4"/>
          <w:rFonts w:ascii="Verdana" w:hAnsi="Verdana" w:cs="Tahoma"/>
          <w:color w:val="000000"/>
          <w:sz w:val="28"/>
          <w:szCs w:val="28"/>
        </w:rPr>
      </w:pPr>
    </w:p>
    <w:p w:rsidR="007D6B51" w:rsidRPr="00A63298" w:rsidRDefault="007D6B51" w:rsidP="00A63298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4"/>
          <w:rFonts w:ascii="Verdana" w:hAnsi="Verdana" w:cs="Tahoma"/>
          <w:color w:val="000000"/>
          <w:sz w:val="28"/>
          <w:szCs w:val="28"/>
        </w:rPr>
      </w:pPr>
    </w:p>
    <w:p w:rsidR="007D6B51" w:rsidRDefault="007D6B51" w:rsidP="00A63298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4"/>
          <w:rFonts w:ascii="Verdana" w:hAnsi="Verdana" w:cs="Tahoma"/>
          <w:color w:val="000000"/>
          <w:sz w:val="28"/>
          <w:szCs w:val="28"/>
        </w:rPr>
      </w:pPr>
    </w:p>
    <w:p w:rsidR="00477239" w:rsidRDefault="00477239" w:rsidP="00A63298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4"/>
          <w:rFonts w:ascii="Verdana" w:hAnsi="Verdana" w:cs="Tahoma"/>
          <w:color w:val="000000"/>
          <w:sz w:val="28"/>
          <w:szCs w:val="28"/>
        </w:rPr>
      </w:pPr>
    </w:p>
    <w:p w:rsidR="00477239" w:rsidRDefault="00477239" w:rsidP="00A63298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4"/>
          <w:rFonts w:ascii="Verdana" w:hAnsi="Verdana" w:cs="Tahoma"/>
          <w:color w:val="000000"/>
          <w:sz w:val="28"/>
          <w:szCs w:val="28"/>
        </w:rPr>
      </w:pPr>
    </w:p>
    <w:p w:rsidR="00477239" w:rsidRDefault="00477239" w:rsidP="00A63298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4"/>
          <w:rFonts w:ascii="Verdana" w:hAnsi="Verdana" w:cs="Tahoma"/>
          <w:color w:val="000000"/>
          <w:sz w:val="28"/>
          <w:szCs w:val="28"/>
        </w:rPr>
      </w:pPr>
    </w:p>
    <w:p w:rsidR="00477239" w:rsidRDefault="00477239" w:rsidP="00A63298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4"/>
          <w:rFonts w:ascii="Verdana" w:hAnsi="Verdana" w:cs="Tahoma"/>
          <w:color w:val="000000"/>
          <w:sz w:val="28"/>
          <w:szCs w:val="28"/>
        </w:rPr>
      </w:pP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6B51" w:rsidRPr="00A63298" w:rsidRDefault="007D6B51" w:rsidP="00A63298">
      <w:pPr>
        <w:autoSpaceDE w:val="0"/>
        <w:autoSpaceDN w:val="0"/>
        <w:adjustRightInd w:val="0"/>
        <w:spacing w:before="240" w:line="360" w:lineRule="auto"/>
        <w:ind w:firstLine="426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A63298">
        <w:rPr>
          <w:rFonts w:ascii="Times New Roman" w:hAnsi="Times New Roman"/>
          <w:b/>
          <w:bCs/>
          <w:color w:val="000000"/>
          <w:sz w:val="52"/>
          <w:szCs w:val="52"/>
        </w:rPr>
        <w:t>Положение о конфликте интересов в Муниципальном казенном учреждении «Служба муниципального заказа»</w:t>
      </w: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6B51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77239" w:rsidRDefault="00477239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77239" w:rsidRPr="00A63298" w:rsidRDefault="00477239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6B51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77239" w:rsidRPr="00A63298" w:rsidRDefault="00477239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63298">
        <w:rPr>
          <w:rFonts w:ascii="Times New Roman" w:hAnsi="Times New Roman"/>
          <w:bCs/>
          <w:color w:val="000000"/>
          <w:sz w:val="28"/>
          <w:szCs w:val="28"/>
        </w:rPr>
        <w:t>п. Свободный, 2020 г.</w:t>
      </w: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29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    </w:t>
      </w:r>
      <w:r w:rsidR="00A6329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</w:t>
      </w:r>
      <w:r w:rsidRPr="00A63298">
        <w:rPr>
          <w:rFonts w:ascii="Times New Roman" w:hAnsi="Times New Roman"/>
          <w:b/>
          <w:bCs/>
          <w:color w:val="000000"/>
          <w:sz w:val="28"/>
          <w:szCs w:val="28"/>
        </w:rPr>
        <w:t>Утверждаю:</w:t>
      </w: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6329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A6329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Pr="00A6329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Директор </w:t>
      </w:r>
    </w:p>
    <w:p w:rsidR="007D6B51" w:rsidRPr="00A63298" w:rsidRDefault="00A63298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6329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</w:t>
      </w:r>
      <w:r w:rsidR="007D6B51" w:rsidRPr="00A6329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МКУ «Служба муниципального заказа»</w:t>
      </w: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29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</w:t>
      </w:r>
      <w:r w:rsidR="00A6329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</w:t>
      </w:r>
      <w:r w:rsidRPr="00A63298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</w:t>
      </w: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29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A6329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Pr="00A63298">
        <w:rPr>
          <w:rFonts w:ascii="Times New Roman" w:hAnsi="Times New Roman"/>
          <w:b/>
          <w:bCs/>
          <w:color w:val="000000"/>
          <w:sz w:val="28"/>
          <w:szCs w:val="28"/>
        </w:rPr>
        <w:t>(подпись)</w:t>
      </w: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29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="00A6329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 w:rsidRPr="00A63298">
        <w:rPr>
          <w:rFonts w:ascii="Times New Roman" w:hAnsi="Times New Roman"/>
          <w:b/>
          <w:bCs/>
          <w:color w:val="000000"/>
          <w:sz w:val="28"/>
          <w:szCs w:val="28"/>
        </w:rPr>
        <w:t>«_____»_______________2020 г.</w:t>
      </w: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6B51" w:rsidRPr="002E36EB" w:rsidRDefault="007D6B51" w:rsidP="002E36E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2E36EB">
        <w:rPr>
          <w:rFonts w:ascii="Times New Roman" w:hAnsi="Times New Roman"/>
          <w:b/>
          <w:bCs/>
          <w:color w:val="000000"/>
          <w:sz w:val="36"/>
          <w:szCs w:val="36"/>
        </w:rPr>
        <w:t>Положение о конфликте интересов</w:t>
      </w:r>
    </w:p>
    <w:p w:rsidR="007D6B51" w:rsidRPr="002E36EB" w:rsidRDefault="007D6B51" w:rsidP="002E36E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2E36EB">
        <w:rPr>
          <w:rFonts w:ascii="Times New Roman" w:hAnsi="Times New Roman"/>
          <w:b/>
          <w:bCs/>
          <w:color w:val="000000"/>
          <w:sz w:val="36"/>
          <w:szCs w:val="36"/>
        </w:rPr>
        <w:t>в Муниципальном казенном учреждении «Служба муниципального заказа»</w:t>
      </w: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6B51" w:rsidRPr="00A63298" w:rsidRDefault="007D6B51" w:rsidP="00A63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6B51" w:rsidRPr="002E36EB" w:rsidRDefault="007D6B51" w:rsidP="00462C38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-284" w:firstLine="568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E36EB">
        <w:rPr>
          <w:rFonts w:ascii="Times New Roman" w:hAnsi="Times New Roman"/>
          <w:b/>
          <w:bCs/>
          <w:color w:val="000000"/>
          <w:sz w:val="32"/>
          <w:szCs w:val="32"/>
        </w:rPr>
        <w:t xml:space="preserve">Общие положения. Цели и задачи </w:t>
      </w:r>
      <w:r w:rsidRPr="002E36E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внедрения </w:t>
      </w:r>
      <w:r w:rsidR="004C17DB" w:rsidRPr="002E36EB">
        <w:rPr>
          <w:rFonts w:ascii="Times New Roman" w:eastAsia="Times New Roman" w:hAnsi="Times New Roman"/>
          <w:b/>
          <w:sz w:val="32"/>
          <w:szCs w:val="32"/>
          <w:lang w:eastAsia="ru-RU"/>
        </w:rPr>
        <w:t>Положения о конфликте интересов.</w:t>
      </w:r>
    </w:p>
    <w:p w:rsidR="00D05200" w:rsidRPr="00A63298" w:rsidRDefault="007D6B51" w:rsidP="00462C38">
      <w:pPr>
        <w:pStyle w:val="Default"/>
        <w:spacing w:after="100" w:afterAutospacing="1"/>
        <w:ind w:left="-284" w:firstLine="568"/>
        <w:jc w:val="both"/>
        <w:rPr>
          <w:sz w:val="28"/>
          <w:szCs w:val="28"/>
        </w:rPr>
      </w:pPr>
      <w:r w:rsidRPr="00A63298">
        <w:rPr>
          <w:sz w:val="28"/>
          <w:szCs w:val="28"/>
        </w:rPr>
        <w:t xml:space="preserve">Настоящее Положение о конфликте интересов </w:t>
      </w:r>
      <w:r w:rsidR="00F22067" w:rsidRPr="00A63298">
        <w:rPr>
          <w:iCs/>
          <w:sz w:val="28"/>
          <w:szCs w:val="28"/>
        </w:rPr>
        <w:t>в М</w:t>
      </w:r>
      <w:r w:rsidRPr="00A63298">
        <w:rPr>
          <w:iCs/>
          <w:sz w:val="28"/>
          <w:szCs w:val="28"/>
        </w:rPr>
        <w:t xml:space="preserve">униципальном казенном учреждении «Служба муниципального заказа» </w:t>
      </w:r>
      <w:r w:rsidR="00AA103D" w:rsidRPr="00A63298">
        <w:rPr>
          <w:sz w:val="28"/>
          <w:szCs w:val="28"/>
        </w:rPr>
        <w:t>(далее по тексту – Учреждение) р</w:t>
      </w:r>
      <w:r w:rsidRPr="00A63298">
        <w:rPr>
          <w:sz w:val="28"/>
          <w:szCs w:val="28"/>
        </w:rPr>
        <w:t>азработано в соответствии с Федеральным законом от 25.12.2008 № 273-ФЗ</w:t>
      </w:r>
      <w:r w:rsidR="00D05200" w:rsidRPr="00A63298">
        <w:rPr>
          <w:sz w:val="28"/>
          <w:szCs w:val="28"/>
        </w:rPr>
        <w:t xml:space="preserve"> (ред. от 24.04.2020)</w:t>
      </w:r>
      <w:r w:rsidRPr="00A63298">
        <w:rPr>
          <w:sz w:val="28"/>
          <w:szCs w:val="28"/>
        </w:rPr>
        <w:t xml:space="preserve"> «О противодействии коррупции», </w:t>
      </w:r>
      <w:r w:rsidR="00D05200" w:rsidRPr="00A63298">
        <w:rPr>
          <w:sz w:val="28"/>
          <w:szCs w:val="28"/>
        </w:rPr>
        <w:t>Федеральным законом от 05.04.2013 № 44-ФЗ (ред. от 08.12.2020) "О контрактной системе в сфере закупок товаров, работ, услуг для обеспечения государственных и муниципальных нужд".</w:t>
      </w:r>
      <w:r w:rsidRPr="00A63298">
        <w:rPr>
          <w:sz w:val="28"/>
          <w:szCs w:val="28"/>
        </w:rPr>
        <w:t xml:space="preserve"> </w:t>
      </w:r>
      <w:r w:rsidR="00D05200" w:rsidRPr="00A63298">
        <w:rPr>
          <w:sz w:val="28"/>
          <w:szCs w:val="28"/>
        </w:rPr>
        <w:t>А также</w:t>
      </w:r>
      <w:r w:rsidR="00F22067" w:rsidRPr="00A63298">
        <w:rPr>
          <w:sz w:val="28"/>
          <w:szCs w:val="28"/>
        </w:rPr>
        <w:t xml:space="preserve"> </w:t>
      </w:r>
      <w:r w:rsidRPr="00A63298">
        <w:rPr>
          <w:sz w:val="28"/>
          <w:szCs w:val="28"/>
        </w:rPr>
        <w:t xml:space="preserve"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в целях определения системы мер по предотвращению и урегулированию конфликта интересов в рамках реализации уставных целей и задач </w:t>
      </w:r>
      <w:r w:rsidR="004C17DB" w:rsidRPr="00A63298">
        <w:rPr>
          <w:sz w:val="28"/>
          <w:szCs w:val="28"/>
        </w:rPr>
        <w:t>у</w:t>
      </w:r>
      <w:r w:rsidRPr="00A63298">
        <w:rPr>
          <w:sz w:val="28"/>
          <w:szCs w:val="28"/>
        </w:rPr>
        <w:t xml:space="preserve">чреждения. </w:t>
      </w:r>
    </w:p>
    <w:p w:rsidR="004B6872" w:rsidRPr="00A63298" w:rsidRDefault="004B6872" w:rsidP="00462C38">
      <w:pPr>
        <w:pStyle w:val="HTML"/>
        <w:spacing w:after="100" w:afterAutospacing="1"/>
        <w:ind w:left="-284" w:firstLine="568"/>
        <w:jc w:val="both"/>
        <w:rPr>
          <w:sz w:val="28"/>
          <w:szCs w:val="28"/>
        </w:rPr>
      </w:pPr>
      <w:r w:rsidRPr="00A63298">
        <w:rPr>
          <w:rFonts w:ascii="Times New Roman" w:hAnsi="Times New Roman" w:cs="Times New Roman"/>
          <w:b/>
          <w:sz w:val="28"/>
          <w:szCs w:val="28"/>
        </w:rPr>
        <w:t>Положение о конфликте интересов</w:t>
      </w:r>
      <w:r w:rsidRPr="00A63298">
        <w:rPr>
          <w:rFonts w:ascii="Times New Roman" w:hAnsi="Times New Roman" w:cs="Times New Roman"/>
          <w:sz w:val="28"/>
          <w:szCs w:val="28"/>
        </w:rPr>
        <w:t xml:space="preserve"> </w:t>
      </w:r>
      <w:r w:rsidRPr="00A632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  <w:r w:rsidRPr="00A63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DB" w:rsidRPr="00A63298" w:rsidRDefault="00D05200" w:rsidP="00462C38">
      <w:pPr>
        <w:pStyle w:val="Default"/>
        <w:spacing w:after="100" w:afterAutospacing="1"/>
        <w:ind w:left="-284" w:firstLine="568"/>
        <w:jc w:val="both"/>
        <w:rPr>
          <w:sz w:val="28"/>
          <w:szCs w:val="28"/>
        </w:rPr>
      </w:pPr>
      <w:r w:rsidRPr="00A63298">
        <w:rPr>
          <w:b/>
          <w:sz w:val="28"/>
          <w:szCs w:val="28"/>
        </w:rPr>
        <w:t>Основная цель создания настоящего Положения</w:t>
      </w:r>
      <w:r w:rsidRPr="00A63298">
        <w:rPr>
          <w:sz w:val="28"/>
          <w:szCs w:val="28"/>
        </w:rPr>
        <w:t xml:space="preserve"> – это предотвращения </w:t>
      </w:r>
      <w:r w:rsidR="00B531FE" w:rsidRPr="00A63298">
        <w:rPr>
          <w:sz w:val="28"/>
          <w:szCs w:val="28"/>
        </w:rPr>
        <w:t xml:space="preserve">потенциального </w:t>
      </w:r>
      <w:r w:rsidRPr="00A63298">
        <w:rPr>
          <w:sz w:val="28"/>
          <w:szCs w:val="28"/>
        </w:rPr>
        <w:t xml:space="preserve">конфликта интересов </w:t>
      </w:r>
      <w:r w:rsidR="00B531FE" w:rsidRPr="00A63298">
        <w:rPr>
          <w:sz w:val="28"/>
          <w:szCs w:val="28"/>
        </w:rPr>
        <w:t>и урегулирование уже возникшего.</w:t>
      </w:r>
    </w:p>
    <w:p w:rsidR="007D6B51" w:rsidRPr="00A63298" w:rsidRDefault="007D6B51" w:rsidP="00462C38">
      <w:pPr>
        <w:pStyle w:val="Default"/>
        <w:spacing w:after="100" w:afterAutospacing="1"/>
        <w:ind w:left="-284" w:firstLine="568"/>
        <w:jc w:val="both"/>
        <w:rPr>
          <w:sz w:val="28"/>
          <w:szCs w:val="28"/>
        </w:rPr>
      </w:pPr>
      <w:r w:rsidRPr="00A63298">
        <w:rPr>
          <w:sz w:val="28"/>
          <w:szCs w:val="28"/>
        </w:rPr>
        <w:t>Основной задачей деятельности</w:t>
      </w:r>
      <w:r w:rsidR="009D4BFB" w:rsidRPr="00A63298">
        <w:rPr>
          <w:sz w:val="28"/>
          <w:szCs w:val="28"/>
        </w:rPr>
        <w:t xml:space="preserve"> У</w:t>
      </w:r>
      <w:r w:rsidRPr="00A63298">
        <w:rPr>
          <w:sz w:val="28"/>
          <w:szCs w:val="28"/>
        </w:rPr>
        <w:t>чреждения по предотвращению и урегулированию конфликта интересов является ограничение влияния частных интересов, личной</w:t>
      </w:r>
      <w:r w:rsidR="009D4BFB" w:rsidRPr="00A63298">
        <w:rPr>
          <w:sz w:val="28"/>
          <w:szCs w:val="28"/>
        </w:rPr>
        <w:t xml:space="preserve"> заинтересованности работников У</w:t>
      </w:r>
      <w:r w:rsidRPr="00A63298">
        <w:rPr>
          <w:sz w:val="28"/>
          <w:szCs w:val="28"/>
        </w:rPr>
        <w:t xml:space="preserve">чреждения на реализуемые ими трудовые функции, принимаемые деловые решения. </w:t>
      </w:r>
    </w:p>
    <w:p w:rsidR="004C17DB" w:rsidRPr="002E36EB" w:rsidRDefault="004C17DB" w:rsidP="00462C38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-284" w:firstLine="568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E36EB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Используемые в Положении понятия и определения</w:t>
      </w:r>
    </w:p>
    <w:p w:rsidR="00AA103D" w:rsidRPr="00A63298" w:rsidRDefault="00AA103D" w:rsidP="00462C38">
      <w:pPr>
        <w:autoSpaceDE w:val="0"/>
        <w:autoSpaceDN w:val="0"/>
        <w:adjustRightInd w:val="0"/>
        <w:spacing w:after="100" w:afterAutospacing="1" w:line="240" w:lineRule="auto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A63298">
        <w:rPr>
          <w:rFonts w:ascii="Times New Roman" w:hAnsi="Times New Roman"/>
          <w:color w:val="000000"/>
          <w:sz w:val="28"/>
          <w:szCs w:val="28"/>
        </w:rPr>
        <w:t xml:space="preserve">Для целей настоящего Положения используются следующие основные понятия: </w:t>
      </w:r>
    </w:p>
    <w:p w:rsidR="002E36EB" w:rsidRPr="00A63298" w:rsidRDefault="00AA103D" w:rsidP="00462C38">
      <w:pPr>
        <w:pStyle w:val="Default"/>
        <w:spacing w:after="100" w:afterAutospacing="1"/>
        <w:ind w:left="-284" w:firstLine="568"/>
        <w:jc w:val="both"/>
        <w:rPr>
          <w:sz w:val="28"/>
          <w:szCs w:val="28"/>
        </w:rPr>
      </w:pPr>
      <w:r w:rsidRPr="00A63298">
        <w:rPr>
          <w:sz w:val="28"/>
          <w:szCs w:val="28"/>
        </w:rPr>
        <w:t xml:space="preserve">2.1 </w:t>
      </w:r>
      <w:r w:rsidR="007D6B51" w:rsidRPr="00A63298">
        <w:rPr>
          <w:b/>
          <w:sz w:val="28"/>
          <w:szCs w:val="28"/>
        </w:rPr>
        <w:t>Конфликт интересов</w:t>
      </w:r>
      <w:r w:rsidRPr="00A63298">
        <w:rPr>
          <w:sz w:val="28"/>
          <w:szCs w:val="28"/>
        </w:rPr>
        <w:t xml:space="preserve"> </w:t>
      </w:r>
      <w:r w:rsidR="007D6B51" w:rsidRPr="00A63298">
        <w:rPr>
          <w:sz w:val="28"/>
          <w:szCs w:val="28"/>
        </w:rPr>
        <w:t xml:space="preserve">– </w:t>
      </w:r>
      <w:r w:rsidR="008C7DB9" w:rsidRPr="00A63298">
        <w:rPr>
          <w:sz w:val="28"/>
          <w:szCs w:val="28"/>
        </w:rPr>
        <w:t xml:space="preserve">это </w:t>
      </w:r>
      <w:r w:rsidR="007D6B51" w:rsidRPr="00A63298">
        <w:rPr>
          <w:sz w:val="28"/>
          <w:szCs w:val="28"/>
        </w:rPr>
        <w:t xml:space="preserve">ситуация, при которой личная заинтересованность (прямая или косвенная) работника </w:t>
      </w:r>
      <w:r w:rsidRPr="00A63298">
        <w:rPr>
          <w:sz w:val="28"/>
          <w:szCs w:val="28"/>
        </w:rPr>
        <w:t>У</w:t>
      </w:r>
      <w:r w:rsidR="007D6B51" w:rsidRPr="00A63298">
        <w:rPr>
          <w:sz w:val="28"/>
          <w:szCs w:val="28"/>
        </w:rPr>
        <w:t xml:space="preserve">чреждения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</w:t>
      </w:r>
      <w:proofErr w:type="gramStart"/>
      <w:r w:rsidR="007D6B51" w:rsidRPr="00A63298">
        <w:rPr>
          <w:sz w:val="28"/>
          <w:szCs w:val="28"/>
        </w:rPr>
        <w:t>правами</w:t>
      </w:r>
      <w:proofErr w:type="gramEnd"/>
      <w:r w:rsidR="007D6B51" w:rsidRPr="00A63298">
        <w:rPr>
          <w:sz w:val="28"/>
          <w:szCs w:val="28"/>
        </w:rPr>
        <w:t xml:space="preserve"> и законными интересами </w:t>
      </w:r>
      <w:r w:rsidR="008C7DB9" w:rsidRPr="00A63298">
        <w:rPr>
          <w:sz w:val="28"/>
          <w:szCs w:val="28"/>
        </w:rPr>
        <w:t>У</w:t>
      </w:r>
      <w:r w:rsidR="007D6B51" w:rsidRPr="00A63298">
        <w:rPr>
          <w:sz w:val="28"/>
          <w:szCs w:val="28"/>
        </w:rPr>
        <w:t xml:space="preserve">чреждения, способное привести к причинению вреда правам и законным интересам, имуществу и (или) деловой репутации </w:t>
      </w:r>
      <w:r w:rsidR="008C7DB9" w:rsidRPr="00A63298">
        <w:rPr>
          <w:sz w:val="28"/>
          <w:szCs w:val="28"/>
        </w:rPr>
        <w:t>У</w:t>
      </w:r>
      <w:r w:rsidR="007D6B51" w:rsidRPr="00A63298">
        <w:rPr>
          <w:sz w:val="28"/>
          <w:szCs w:val="28"/>
        </w:rPr>
        <w:t>чреждения</w:t>
      </w:r>
      <w:r w:rsidRPr="00A63298">
        <w:rPr>
          <w:sz w:val="28"/>
          <w:szCs w:val="28"/>
        </w:rPr>
        <w:t>.</w:t>
      </w:r>
    </w:p>
    <w:p w:rsidR="0037261B" w:rsidRPr="00A63298" w:rsidRDefault="00FF5EFC" w:rsidP="00462C38">
      <w:pPr>
        <w:autoSpaceDE w:val="0"/>
        <w:autoSpaceDN w:val="0"/>
        <w:adjustRightInd w:val="0"/>
        <w:spacing w:after="100" w:afterAutospacing="1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298">
        <w:rPr>
          <w:rFonts w:ascii="Times New Roman" w:hAnsi="Times New Roman" w:cs="Times New Roman"/>
          <w:sz w:val="28"/>
          <w:szCs w:val="28"/>
        </w:rPr>
        <w:t>2</w:t>
      </w:r>
      <w:r w:rsidR="00A30C86" w:rsidRPr="00A63298">
        <w:rPr>
          <w:rFonts w:ascii="Times New Roman" w:hAnsi="Times New Roman" w:cs="Times New Roman"/>
          <w:sz w:val="28"/>
          <w:szCs w:val="28"/>
        </w:rPr>
        <w:t xml:space="preserve">.2 </w:t>
      </w:r>
      <w:r w:rsidR="0037261B" w:rsidRPr="00A63298">
        <w:rPr>
          <w:rFonts w:ascii="Times New Roman" w:hAnsi="Times New Roman" w:cs="Times New Roman"/>
          <w:b/>
          <w:sz w:val="28"/>
          <w:szCs w:val="28"/>
        </w:rPr>
        <w:t>Личная заинтересованность работника Учреждения</w:t>
      </w:r>
      <w:r w:rsidR="0037261B" w:rsidRPr="00A63298">
        <w:rPr>
          <w:rFonts w:ascii="Times New Roman" w:hAnsi="Times New Roman" w:cs="Times New Roman"/>
          <w:sz w:val="28"/>
          <w:szCs w:val="28"/>
        </w:rPr>
        <w:t xml:space="preserve"> – это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A30C86" w:rsidRPr="00A63298">
        <w:rPr>
          <w:rFonts w:ascii="Times New Roman" w:hAnsi="Times New Roman" w:cs="Times New Roman"/>
          <w:sz w:val="28"/>
          <w:szCs w:val="28"/>
        </w:rPr>
        <w:t xml:space="preserve">работник Учреждения </w:t>
      </w:r>
      <w:r w:rsidR="0037261B" w:rsidRPr="00A63298">
        <w:rPr>
          <w:rFonts w:ascii="Times New Roman" w:hAnsi="Times New Roman" w:cs="Times New Roman"/>
          <w:sz w:val="28"/>
          <w:szCs w:val="28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30C86" w:rsidRPr="00A63298" w:rsidRDefault="00462C38" w:rsidP="00462C38">
      <w:pPr>
        <w:autoSpaceDE w:val="0"/>
        <w:autoSpaceDN w:val="0"/>
        <w:adjustRightInd w:val="0"/>
        <w:spacing w:after="100" w:afterAutospacing="1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C86" w:rsidRPr="00A63298">
        <w:rPr>
          <w:rFonts w:ascii="Times New Roman" w:hAnsi="Times New Roman" w:cs="Times New Roman"/>
          <w:sz w:val="28"/>
          <w:szCs w:val="28"/>
        </w:rPr>
        <w:t>Таким образом, личная заинтересованность представляет собой материальную или иную заинтересованность, которая влияет или может повлиять на исполнение работником Учреждения должностных (трудовых) обязанностей.</w:t>
      </w:r>
    </w:p>
    <w:p w:rsidR="00FF5EFC" w:rsidRPr="00A63298" w:rsidRDefault="00A30C86" w:rsidP="00462C38">
      <w:pPr>
        <w:pStyle w:val="Default"/>
        <w:spacing w:after="100" w:afterAutospacing="1"/>
        <w:ind w:left="-284" w:firstLine="568"/>
        <w:rPr>
          <w:b/>
          <w:sz w:val="28"/>
          <w:szCs w:val="28"/>
        </w:rPr>
      </w:pPr>
      <w:r w:rsidRPr="002E36EB">
        <w:rPr>
          <w:b/>
          <w:sz w:val="32"/>
          <w:szCs w:val="32"/>
        </w:rPr>
        <w:t>3. Область применения настоящего Положения и круг лиц, попадающих под его действие</w:t>
      </w:r>
    </w:p>
    <w:p w:rsidR="00FF5EFC" w:rsidRPr="00A63298" w:rsidRDefault="00FF5EFC" w:rsidP="00462C38">
      <w:pPr>
        <w:pStyle w:val="Default"/>
        <w:spacing w:after="100" w:afterAutospacing="1"/>
        <w:ind w:left="-284" w:firstLine="568"/>
        <w:jc w:val="both"/>
        <w:rPr>
          <w:color w:val="auto"/>
          <w:sz w:val="28"/>
          <w:szCs w:val="28"/>
        </w:rPr>
      </w:pPr>
      <w:r w:rsidRPr="00A63298">
        <w:rPr>
          <w:color w:val="auto"/>
          <w:sz w:val="28"/>
          <w:szCs w:val="28"/>
        </w:rPr>
        <w:t xml:space="preserve">Действие настоящего Положения распространяется на всех работников Учреждения вне зависимости от уровня занимаемой должности, в том числе выполняющих работу по совместительству. </w:t>
      </w:r>
    </w:p>
    <w:p w:rsidR="006F7A65" w:rsidRPr="002E36EB" w:rsidRDefault="007D6B51" w:rsidP="00462C38">
      <w:pPr>
        <w:pStyle w:val="Default"/>
        <w:spacing w:after="100" w:afterAutospacing="1"/>
        <w:ind w:left="-284" w:firstLine="568"/>
        <w:jc w:val="both"/>
        <w:rPr>
          <w:color w:val="auto"/>
          <w:sz w:val="32"/>
          <w:szCs w:val="32"/>
        </w:rPr>
      </w:pPr>
      <w:r w:rsidRPr="00A63298">
        <w:rPr>
          <w:color w:val="auto"/>
          <w:sz w:val="28"/>
          <w:szCs w:val="28"/>
        </w:rPr>
        <w:t>Содержание настоящего Положения доводит</w:t>
      </w:r>
      <w:r w:rsidR="006F7A65" w:rsidRPr="00A63298">
        <w:rPr>
          <w:color w:val="auto"/>
          <w:sz w:val="28"/>
          <w:szCs w:val="28"/>
        </w:rPr>
        <w:t>ся до сведения всех работников У</w:t>
      </w:r>
      <w:r w:rsidRPr="00A63298">
        <w:rPr>
          <w:color w:val="auto"/>
          <w:sz w:val="28"/>
          <w:szCs w:val="28"/>
        </w:rPr>
        <w:t>чреждения под роспись</w:t>
      </w:r>
      <w:r w:rsidR="00FF5EFC" w:rsidRPr="00A63298">
        <w:rPr>
          <w:color w:val="auto"/>
          <w:sz w:val="28"/>
          <w:szCs w:val="28"/>
        </w:rPr>
        <w:t>.</w:t>
      </w:r>
    </w:p>
    <w:p w:rsidR="005606E4" w:rsidRPr="00A63298" w:rsidRDefault="005606E4" w:rsidP="00462C38">
      <w:pPr>
        <w:pStyle w:val="Default"/>
        <w:spacing w:after="100" w:afterAutospacing="1"/>
        <w:ind w:left="-284" w:firstLine="568"/>
        <w:rPr>
          <w:b/>
          <w:sz w:val="28"/>
          <w:szCs w:val="28"/>
        </w:rPr>
      </w:pPr>
      <w:r w:rsidRPr="002E36EB">
        <w:rPr>
          <w:b/>
          <w:sz w:val="32"/>
          <w:szCs w:val="32"/>
        </w:rPr>
        <w:t>4</w:t>
      </w:r>
      <w:r w:rsidR="009829FE" w:rsidRPr="002E36EB">
        <w:rPr>
          <w:b/>
          <w:sz w:val="32"/>
          <w:szCs w:val="32"/>
        </w:rPr>
        <w:t>. Основные принципы предотвращения и урегулирования конфликта интересов</w:t>
      </w:r>
    </w:p>
    <w:p w:rsidR="009829FE" w:rsidRPr="00A63298" w:rsidRDefault="00462C38" w:rsidP="00462C38">
      <w:pPr>
        <w:autoSpaceDE w:val="0"/>
        <w:autoSpaceDN w:val="0"/>
        <w:adjustRightInd w:val="0"/>
        <w:spacing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 w:cs="Tahoma"/>
          <w:color w:val="000000"/>
          <w:sz w:val="28"/>
          <w:szCs w:val="28"/>
        </w:rPr>
        <w:t xml:space="preserve">      </w:t>
      </w:r>
      <w:r w:rsidR="009829FE" w:rsidRPr="00A6329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9829FE" w:rsidRPr="00FE4E71" w:rsidRDefault="009829FE" w:rsidP="00FE4E7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E4E71">
        <w:rPr>
          <w:rFonts w:ascii="Times New Roman" w:hAnsi="Times New Roman" w:cs="Times New Roman"/>
          <w:sz w:val="28"/>
          <w:szCs w:val="28"/>
        </w:rPr>
        <w:lastRenderedPageBreak/>
        <w:t>обязательность раскрытия сведений о реальном или потенциальном конфликте интересов;</w:t>
      </w:r>
    </w:p>
    <w:p w:rsidR="009829FE" w:rsidRPr="00FE4E71" w:rsidRDefault="009829FE" w:rsidP="00FE4E7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E4E71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FE4E71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FE4E71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5606E4" w:rsidRPr="00FE4E71">
        <w:rPr>
          <w:rFonts w:ascii="Times New Roman" w:hAnsi="Times New Roman" w:cs="Times New Roman"/>
          <w:sz w:val="28"/>
          <w:szCs w:val="28"/>
        </w:rPr>
        <w:t>Учреждения</w:t>
      </w:r>
      <w:r w:rsidRPr="00FE4E71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9829FE" w:rsidRPr="00FE4E71" w:rsidRDefault="009829FE" w:rsidP="00FE4E7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E4E71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829FE" w:rsidRPr="00FE4E71" w:rsidRDefault="009829FE" w:rsidP="00FE4E7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E4E71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5606E4" w:rsidRPr="00FE4E71">
        <w:rPr>
          <w:rFonts w:ascii="Times New Roman" w:hAnsi="Times New Roman" w:cs="Times New Roman"/>
          <w:sz w:val="28"/>
          <w:szCs w:val="28"/>
        </w:rPr>
        <w:t>Учреждения</w:t>
      </w:r>
      <w:r w:rsidRPr="00FE4E71">
        <w:rPr>
          <w:rFonts w:ascii="Times New Roman" w:hAnsi="Times New Roman" w:cs="Times New Roman"/>
          <w:sz w:val="28"/>
          <w:szCs w:val="28"/>
        </w:rPr>
        <w:t xml:space="preserve"> и работника </w:t>
      </w:r>
      <w:r w:rsidR="005606E4" w:rsidRPr="00FE4E7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E4E71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:rsidR="009829FE" w:rsidRPr="00FE4E71" w:rsidRDefault="009829FE" w:rsidP="00FE4E7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E4E71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5606E4" w:rsidRPr="00FE4E71">
        <w:rPr>
          <w:rFonts w:ascii="Times New Roman" w:hAnsi="Times New Roman" w:cs="Times New Roman"/>
          <w:sz w:val="28"/>
          <w:szCs w:val="28"/>
        </w:rPr>
        <w:t>Учреждения</w:t>
      </w:r>
      <w:r w:rsidRPr="00FE4E71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5606E4" w:rsidRPr="00FE4E71">
        <w:rPr>
          <w:rFonts w:ascii="Times New Roman" w:hAnsi="Times New Roman" w:cs="Times New Roman"/>
          <w:sz w:val="28"/>
          <w:szCs w:val="28"/>
        </w:rPr>
        <w:t>Учреждения</w:t>
      </w:r>
      <w:r w:rsidRPr="00FE4E71">
        <w:rPr>
          <w:rFonts w:ascii="Times New Roman" w:hAnsi="Times New Roman" w:cs="Times New Roman"/>
          <w:sz w:val="28"/>
          <w:szCs w:val="28"/>
        </w:rPr>
        <w:t> и урегули</w:t>
      </w:r>
      <w:r w:rsidR="005606E4" w:rsidRPr="00FE4E71">
        <w:rPr>
          <w:rFonts w:ascii="Times New Roman" w:hAnsi="Times New Roman" w:cs="Times New Roman"/>
          <w:sz w:val="28"/>
          <w:szCs w:val="28"/>
        </w:rPr>
        <w:t>рован (предотвращен) Учреждением</w:t>
      </w:r>
      <w:r w:rsidRPr="00FE4E71">
        <w:rPr>
          <w:rFonts w:ascii="Times New Roman" w:hAnsi="Times New Roman" w:cs="Times New Roman"/>
          <w:sz w:val="28"/>
          <w:szCs w:val="28"/>
        </w:rPr>
        <w:t>.</w:t>
      </w:r>
    </w:p>
    <w:p w:rsidR="009829FE" w:rsidRPr="002E36EB" w:rsidRDefault="005606E4" w:rsidP="00462C38">
      <w:pPr>
        <w:pStyle w:val="a3"/>
        <w:shd w:val="clear" w:color="auto" w:fill="FFFFFF"/>
        <w:spacing w:before="150" w:beforeAutospacing="0"/>
        <w:ind w:left="-284" w:firstLine="568"/>
        <w:rPr>
          <w:b/>
          <w:sz w:val="32"/>
          <w:szCs w:val="32"/>
        </w:rPr>
      </w:pPr>
      <w:r w:rsidRPr="002E36EB">
        <w:rPr>
          <w:b/>
          <w:sz w:val="32"/>
          <w:szCs w:val="32"/>
        </w:rPr>
        <w:t>5</w:t>
      </w:r>
      <w:r w:rsidR="009829FE" w:rsidRPr="002E36EB">
        <w:rPr>
          <w:b/>
          <w:sz w:val="32"/>
          <w:szCs w:val="32"/>
        </w:rPr>
        <w:t>.</w:t>
      </w:r>
      <w:r w:rsidR="002E36EB">
        <w:rPr>
          <w:b/>
          <w:sz w:val="32"/>
          <w:szCs w:val="32"/>
        </w:rPr>
        <w:t xml:space="preserve"> </w:t>
      </w:r>
      <w:r w:rsidR="009829FE" w:rsidRPr="002E36EB">
        <w:rPr>
          <w:b/>
          <w:sz w:val="32"/>
          <w:szCs w:val="32"/>
        </w:rPr>
        <w:t xml:space="preserve">Порядок раскрытия </w:t>
      </w:r>
      <w:r w:rsidR="007D5EB7" w:rsidRPr="002E36EB">
        <w:rPr>
          <w:b/>
          <w:sz w:val="32"/>
          <w:szCs w:val="32"/>
        </w:rPr>
        <w:t xml:space="preserve">и урегулирования </w:t>
      </w:r>
      <w:r w:rsidR="009829FE" w:rsidRPr="002E36EB">
        <w:rPr>
          <w:b/>
          <w:sz w:val="32"/>
          <w:szCs w:val="32"/>
        </w:rPr>
        <w:t xml:space="preserve">конфликта интересов работником </w:t>
      </w:r>
      <w:r w:rsidRPr="002E36EB">
        <w:rPr>
          <w:b/>
          <w:sz w:val="32"/>
          <w:szCs w:val="32"/>
        </w:rPr>
        <w:t>Учреждения</w:t>
      </w:r>
      <w:r w:rsidR="007D5EB7" w:rsidRPr="002E36EB">
        <w:rPr>
          <w:b/>
          <w:sz w:val="32"/>
          <w:szCs w:val="32"/>
        </w:rPr>
        <w:t>, а также возможные способы разрешения возникшего конфликта интересов</w:t>
      </w:r>
    </w:p>
    <w:p w:rsidR="00ED5BB0" w:rsidRDefault="009829FE" w:rsidP="00462C38">
      <w:pPr>
        <w:pStyle w:val="a3"/>
        <w:shd w:val="clear" w:color="auto" w:fill="FFFFFF"/>
        <w:spacing w:before="150" w:beforeAutospacing="0"/>
        <w:ind w:left="-284" w:firstLine="568"/>
        <w:jc w:val="both"/>
        <w:rPr>
          <w:sz w:val="28"/>
          <w:szCs w:val="28"/>
        </w:rPr>
      </w:pPr>
      <w:r w:rsidRPr="00A63298">
        <w:rPr>
          <w:sz w:val="28"/>
          <w:szCs w:val="28"/>
        </w:rPr>
        <w:t xml:space="preserve">Раскрытие конфликта интересов </w:t>
      </w:r>
      <w:r w:rsidR="00512639">
        <w:rPr>
          <w:sz w:val="28"/>
          <w:szCs w:val="28"/>
        </w:rPr>
        <w:t xml:space="preserve">в Учреждении </w:t>
      </w:r>
      <w:r w:rsidRPr="00A63298">
        <w:rPr>
          <w:sz w:val="28"/>
          <w:szCs w:val="28"/>
        </w:rPr>
        <w:t>ос</w:t>
      </w:r>
      <w:r w:rsidR="00910A52" w:rsidRPr="00A63298">
        <w:rPr>
          <w:sz w:val="28"/>
          <w:szCs w:val="28"/>
        </w:rPr>
        <w:t xml:space="preserve">уществляется </w:t>
      </w:r>
      <w:r w:rsidR="00512639">
        <w:rPr>
          <w:sz w:val="28"/>
          <w:szCs w:val="28"/>
        </w:rPr>
        <w:t>в следующем порядке:</w:t>
      </w:r>
    </w:p>
    <w:p w:rsidR="00ED5BB0" w:rsidRPr="00A63298" w:rsidRDefault="00ED5BB0" w:rsidP="00457DD4">
      <w:pPr>
        <w:pStyle w:val="a3"/>
        <w:numPr>
          <w:ilvl w:val="0"/>
          <w:numId w:val="5"/>
        </w:numPr>
        <w:shd w:val="clear" w:color="auto" w:fill="FFFFFF"/>
        <w:spacing w:before="150" w:beforeAutospacing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63298">
        <w:rPr>
          <w:sz w:val="28"/>
          <w:szCs w:val="28"/>
        </w:rPr>
        <w:t>а имя директора</w:t>
      </w:r>
      <w:r w:rsidR="00B80E13">
        <w:rPr>
          <w:sz w:val="28"/>
          <w:szCs w:val="28"/>
        </w:rPr>
        <w:t xml:space="preserve"> </w:t>
      </w:r>
      <w:r w:rsidRPr="00A63298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направляется сообщение</w:t>
      </w:r>
      <w:r w:rsidRPr="00A63298">
        <w:rPr>
          <w:sz w:val="28"/>
          <w:szCs w:val="28"/>
        </w:rPr>
        <w:t xml:space="preserve"> о наличии личной заинтересованности при исполнении обязанностей, которая приводит или может привести к конфликту интересов по форме в соответствии с Приложением № 1 к настоящему Положению. </w:t>
      </w:r>
    </w:p>
    <w:p w:rsidR="00ED5BB0" w:rsidRPr="00ED5BB0" w:rsidRDefault="00ED5BB0" w:rsidP="00457DD4">
      <w:pPr>
        <w:pStyle w:val="a3"/>
        <w:numPr>
          <w:ilvl w:val="0"/>
          <w:numId w:val="5"/>
        </w:numPr>
        <w:shd w:val="clear" w:color="auto" w:fill="FFFFFF"/>
        <w:spacing w:before="150" w:beforeAutospacing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противодействие коррупции в Учреждении</w:t>
      </w:r>
      <w:r w:rsidRPr="00ED5BB0">
        <w:rPr>
          <w:sz w:val="28"/>
          <w:szCs w:val="28"/>
        </w:rPr>
        <w:t xml:space="preserve"> в течение двух рабочих дней со дня поступления сообщения фиксирует его в журнале регистрации сообщений работников Учреждения о возникшем конфликте интересов (возможности его возникновения) и о склонении к совершению коррупционных правонарушений.</w:t>
      </w:r>
    </w:p>
    <w:p w:rsidR="00457DD4" w:rsidRPr="00457DD4" w:rsidRDefault="00457DD4" w:rsidP="00457DD4">
      <w:pPr>
        <w:pStyle w:val="a3"/>
        <w:numPr>
          <w:ilvl w:val="0"/>
          <w:numId w:val="5"/>
        </w:numPr>
        <w:shd w:val="clear" w:color="auto" w:fill="FFFFFF"/>
        <w:spacing w:before="150" w:beforeAutospacing="0"/>
        <w:ind w:left="-284" w:firstLine="993"/>
        <w:jc w:val="both"/>
        <w:rPr>
          <w:color w:val="000000" w:themeColor="text1"/>
          <w:sz w:val="28"/>
          <w:szCs w:val="28"/>
        </w:rPr>
      </w:pPr>
      <w:r w:rsidRPr="00457DD4">
        <w:rPr>
          <w:sz w:val="28"/>
          <w:szCs w:val="28"/>
        </w:rPr>
        <w:t>Информация, у</w:t>
      </w:r>
      <w:r w:rsidR="00B80E13">
        <w:rPr>
          <w:sz w:val="28"/>
          <w:szCs w:val="28"/>
        </w:rPr>
        <w:t xml:space="preserve">казанная в сообщении, рассматривается членами комиссии по противодействию коррупции </w:t>
      </w:r>
      <w:r w:rsidRPr="00457DD4">
        <w:rPr>
          <w:sz w:val="28"/>
          <w:szCs w:val="28"/>
        </w:rPr>
        <w:t>с целью оценки серьезности во</w:t>
      </w:r>
      <w:r>
        <w:rPr>
          <w:sz w:val="28"/>
          <w:szCs w:val="28"/>
        </w:rPr>
        <w:t xml:space="preserve">зникающих для Учреждения рисков. </w:t>
      </w:r>
      <w:r w:rsidRPr="00457DD4">
        <w:rPr>
          <w:sz w:val="28"/>
          <w:szCs w:val="28"/>
        </w:rPr>
        <w:t>В итоге этой работы Учреждение может прийти к выводу, что ситуация, сведения о которой были представлены работником, не является кон</w:t>
      </w:r>
      <w:bookmarkStart w:id="0" w:name="_GoBack"/>
      <w:bookmarkEnd w:id="0"/>
      <w:r w:rsidRPr="00457DD4">
        <w:rPr>
          <w:sz w:val="28"/>
          <w:szCs w:val="28"/>
        </w:rPr>
        <w:t>фликтом интересов и, как следствие, не нуждается в специальных способах урегулирования. Учреждение также может прийти к выводу, что конфликт интересов</w:t>
      </w:r>
      <w:r w:rsidRPr="00457DD4">
        <w:rPr>
          <w:color w:val="000000" w:themeColor="text1"/>
          <w:sz w:val="28"/>
          <w:szCs w:val="28"/>
        </w:rPr>
        <w:t xml:space="preserve"> имеет место, и использовать различные способы его разрешения, в том числе:</w:t>
      </w:r>
    </w:p>
    <w:p w:rsidR="00457DD4" w:rsidRPr="00B80E13" w:rsidRDefault="00457DD4" w:rsidP="00B80E13">
      <w:pPr>
        <w:pStyle w:val="a5"/>
        <w:numPr>
          <w:ilvl w:val="0"/>
          <w:numId w:val="8"/>
        </w:numPr>
        <w:spacing w:after="100" w:afterAutospacing="1" w:line="240" w:lineRule="auto"/>
        <w:ind w:left="1276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457DD4" w:rsidRPr="00B80E13" w:rsidRDefault="00457DD4" w:rsidP="00B80E13">
      <w:pPr>
        <w:pStyle w:val="a5"/>
        <w:numPr>
          <w:ilvl w:val="0"/>
          <w:numId w:val="8"/>
        </w:numPr>
        <w:spacing w:after="100" w:afterAutospacing="1" w:line="240" w:lineRule="auto"/>
        <w:ind w:left="1276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добровольный отказ работника Учреждения или его отстранение (постоянное или временное) от участия в обсуждении и процессе </w:t>
      </w:r>
      <w:r w:rsidRPr="00B8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принятия решений по вопросам, которые находятся или могут оказаться под влиянием конфликта интересов;</w:t>
      </w:r>
    </w:p>
    <w:p w:rsidR="00457DD4" w:rsidRPr="00B80E13" w:rsidRDefault="00457DD4" w:rsidP="00B80E13">
      <w:pPr>
        <w:pStyle w:val="a5"/>
        <w:numPr>
          <w:ilvl w:val="0"/>
          <w:numId w:val="8"/>
        </w:numPr>
        <w:spacing w:after="100" w:afterAutospacing="1" w:line="240" w:lineRule="auto"/>
        <w:ind w:left="1276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457DD4" w:rsidRPr="00B80E13" w:rsidRDefault="00457DD4" w:rsidP="00B80E13">
      <w:pPr>
        <w:pStyle w:val="a5"/>
        <w:numPr>
          <w:ilvl w:val="0"/>
          <w:numId w:val="8"/>
        </w:numPr>
        <w:spacing w:after="100" w:afterAutospacing="1" w:line="240" w:lineRule="auto"/>
        <w:ind w:left="1276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457DD4" w:rsidRPr="00B80E13" w:rsidRDefault="00457DD4" w:rsidP="00B80E13">
      <w:pPr>
        <w:pStyle w:val="a5"/>
        <w:numPr>
          <w:ilvl w:val="0"/>
          <w:numId w:val="8"/>
        </w:numPr>
        <w:spacing w:after="100" w:afterAutospacing="1" w:line="240" w:lineRule="auto"/>
        <w:ind w:left="1276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работника от своего личного интереса, порождающего конфликт с интересами Учреждения;</w:t>
      </w:r>
    </w:p>
    <w:p w:rsidR="00457DD4" w:rsidRPr="00B80E13" w:rsidRDefault="00457DD4" w:rsidP="00B80E13">
      <w:pPr>
        <w:pStyle w:val="a5"/>
        <w:numPr>
          <w:ilvl w:val="0"/>
          <w:numId w:val="8"/>
        </w:numPr>
        <w:spacing w:after="100" w:afterAutospacing="1" w:line="240" w:lineRule="auto"/>
        <w:ind w:left="1276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увольнение работника по его собственной инициативе;</w:t>
      </w:r>
    </w:p>
    <w:p w:rsidR="00512639" w:rsidRPr="00B80E13" w:rsidRDefault="00457DD4" w:rsidP="00B80E13">
      <w:pPr>
        <w:pStyle w:val="a5"/>
        <w:numPr>
          <w:ilvl w:val="0"/>
          <w:numId w:val="8"/>
        </w:numPr>
        <w:spacing w:after="100" w:afterAutospacing="1" w:line="240" w:lineRule="auto"/>
        <w:ind w:left="1276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увольнение работника по инициативе работодателя (Учреждения).</w:t>
      </w:r>
    </w:p>
    <w:p w:rsidR="00ED5BB0" w:rsidRPr="00512639" w:rsidRDefault="00457DD4" w:rsidP="00512639">
      <w:pPr>
        <w:spacing w:after="100" w:afterAutospacing="1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 (при его наличии).</w:t>
      </w:r>
    </w:p>
    <w:p w:rsidR="00575940" w:rsidRPr="00A63298" w:rsidRDefault="00575940" w:rsidP="00462C38">
      <w:pPr>
        <w:shd w:val="clear" w:color="auto" w:fill="FFFFFF"/>
        <w:spacing w:after="100" w:afterAutospacing="1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Приведенный перечень способов разрешения конфликта интересов 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575940" w:rsidRDefault="00575940" w:rsidP="00462C38">
      <w:pPr>
        <w:shd w:val="clear" w:color="auto" w:fill="FFFFFF"/>
        <w:spacing w:after="100" w:afterAutospacing="1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9829FE" w:rsidRPr="00462C38" w:rsidRDefault="009C399E" w:rsidP="00462C38">
      <w:pPr>
        <w:pStyle w:val="Default"/>
        <w:spacing w:after="100" w:afterAutospacing="1"/>
        <w:ind w:left="-284" w:firstLine="568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9829FE" w:rsidRPr="00462C38">
        <w:rPr>
          <w:b/>
          <w:sz w:val="32"/>
          <w:szCs w:val="32"/>
        </w:rPr>
        <w:t xml:space="preserve">. Обязанности работника </w:t>
      </w:r>
      <w:r w:rsidR="00FA5BC1">
        <w:rPr>
          <w:b/>
          <w:sz w:val="32"/>
          <w:szCs w:val="32"/>
        </w:rPr>
        <w:t>Учреждения</w:t>
      </w:r>
      <w:r w:rsidR="009829FE" w:rsidRPr="00462C38">
        <w:rPr>
          <w:b/>
          <w:sz w:val="32"/>
          <w:szCs w:val="32"/>
        </w:rPr>
        <w:t xml:space="preserve"> в связи с раскрытием и урегулированием конфликта интересов</w:t>
      </w:r>
    </w:p>
    <w:p w:rsidR="009829FE" w:rsidRPr="00A63298" w:rsidRDefault="00462C38" w:rsidP="00FE4E7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rFonts w:ascii="Verdana" w:hAnsi="Verdana" w:cs="Tahoma"/>
          <w:color w:val="000000"/>
          <w:sz w:val="28"/>
          <w:szCs w:val="28"/>
        </w:rPr>
        <w:t xml:space="preserve">      </w:t>
      </w:r>
      <w:r w:rsidR="009829FE" w:rsidRPr="00A63298">
        <w:rPr>
          <w:color w:val="000000" w:themeColor="text1"/>
          <w:sz w:val="28"/>
          <w:szCs w:val="28"/>
        </w:rPr>
        <w:t xml:space="preserve">При принятии решений </w:t>
      </w:r>
      <w:r w:rsidR="00F72AD2">
        <w:rPr>
          <w:color w:val="000000" w:themeColor="text1"/>
          <w:sz w:val="28"/>
          <w:szCs w:val="28"/>
        </w:rPr>
        <w:t xml:space="preserve">при </w:t>
      </w:r>
      <w:r w:rsidR="009829FE" w:rsidRPr="00A63298">
        <w:rPr>
          <w:color w:val="000000" w:themeColor="text1"/>
          <w:sz w:val="28"/>
          <w:szCs w:val="28"/>
        </w:rPr>
        <w:t xml:space="preserve">выполнении своих должностных обязанностей работник </w:t>
      </w:r>
      <w:r w:rsidR="00DA43A7" w:rsidRPr="00A63298">
        <w:rPr>
          <w:color w:val="000000" w:themeColor="text1"/>
          <w:sz w:val="28"/>
          <w:szCs w:val="28"/>
        </w:rPr>
        <w:t xml:space="preserve">Учреждения </w:t>
      </w:r>
      <w:r w:rsidR="009829FE" w:rsidRPr="00A63298">
        <w:rPr>
          <w:color w:val="000000" w:themeColor="text1"/>
          <w:sz w:val="28"/>
          <w:szCs w:val="28"/>
        </w:rPr>
        <w:t>обязан:</w:t>
      </w:r>
    </w:p>
    <w:p w:rsidR="009829FE" w:rsidRPr="00B80E13" w:rsidRDefault="009829FE" w:rsidP="00FE4E7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руководствоваться интересами </w:t>
      </w:r>
      <w:r w:rsidR="00DA43A7" w:rsidRPr="00B8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B8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без учета своих личных интересов, интересов своих родственников и друзей;</w:t>
      </w:r>
    </w:p>
    <w:p w:rsidR="009829FE" w:rsidRPr="00B80E13" w:rsidRDefault="009829FE" w:rsidP="00FE4E7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избегать ситуаций и обстоятельств, которые могут привести к конфликту интересов;</w:t>
      </w:r>
    </w:p>
    <w:p w:rsidR="009829FE" w:rsidRPr="00B80E13" w:rsidRDefault="009829FE" w:rsidP="00FE4E7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9829FE" w:rsidRPr="00B80E13" w:rsidRDefault="009829FE" w:rsidP="00FE4E7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F72AD2" w:rsidRPr="00B80E13" w:rsidRDefault="00F72AD2" w:rsidP="00FE4E7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допускать конфликта интересов между участником закупки и заказчиком при проведении</w:t>
      </w:r>
      <w:r w:rsidR="00A722DC" w:rsidRPr="00B8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закупок товаров, работ, услуг согласно </w:t>
      </w:r>
      <w:r w:rsidRPr="00B8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п.9 ч</w:t>
      </w:r>
      <w:r w:rsidR="00A722DC" w:rsidRPr="00B8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ст.31 ФЗ-44 от 05.04.2013г. (для специалистов по закупкам).</w:t>
      </w:r>
    </w:p>
    <w:p w:rsidR="00B531FE" w:rsidRPr="00A63298" w:rsidRDefault="00462C38" w:rsidP="00462C38">
      <w:pPr>
        <w:pStyle w:val="Default"/>
        <w:spacing w:after="100" w:afterAutospacing="1"/>
        <w:ind w:left="-284" w:firstLine="568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Bidi"/>
          <w:color w:val="000000" w:themeColor="text1"/>
          <w:spacing w:val="-1"/>
          <w:sz w:val="28"/>
          <w:szCs w:val="28"/>
        </w:rPr>
        <w:t xml:space="preserve">  </w:t>
      </w:r>
      <w:r w:rsidR="00A63298" w:rsidRPr="00A63298">
        <w:rPr>
          <w:rFonts w:eastAsia="Times New Roman" w:cstheme="minorBidi"/>
          <w:color w:val="000000" w:themeColor="text1"/>
          <w:spacing w:val="-1"/>
          <w:sz w:val="28"/>
          <w:szCs w:val="28"/>
        </w:rPr>
        <w:t xml:space="preserve">Перечень типовых ситуаций конфликта интересов и порядок их разрешения </w:t>
      </w:r>
      <w:r w:rsidR="009D47F2">
        <w:rPr>
          <w:rFonts w:eastAsia="Times New Roman" w:cstheme="minorBidi"/>
          <w:color w:val="000000" w:themeColor="text1"/>
          <w:spacing w:val="-1"/>
          <w:sz w:val="28"/>
          <w:szCs w:val="28"/>
        </w:rPr>
        <w:t xml:space="preserve">представлены на сайте Минтруда России </w:t>
      </w:r>
      <w:r w:rsidR="009D47F2" w:rsidRPr="009D47F2">
        <w:rPr>
          <w:rFonts w:eastAsia="Times New Roman" w:cstheme="minorBidi"/>
          <w:color w:val="000000" w:themeColor="text1"/>
          <w:spacing w:val="-1"/>
          <w:sz w:val="28"/>
          <w:szCs w:val="28"/>
        </w:rPr>
        <w:t>https://mintrud.gov.ru/</w:t>
      </w:r>
      <w:r w:rsidR="00A63298" w:rsidRPr="00A63298">
        <w:rPr>
          <w:rFonts w:eastAsia="Times New Roman" w:cstheme="minorBidi"/>
          <w:color w:val="000000" w:themeColor="text1"/>
          <w:spacing w:val="-1"/>
          <w:sz w:val="28"/>
          <w:szCs w:val="28"/>
        </w:rPr>
        <w:t>.</w:t>
      </w:r>
    </w:p>
    <w:p w:rsidR="006F3BA7" w:rsidRPr="00A63298" w:rsidRDefault="009C399E" w:rsidP="00462C38">
      <w:pPr>
        <w:pStyle w:val="Default"/>
        <w:spacing w:after="100" w:afterAutospacing="1"/>
        <w:ind w:left="-284" w:firstLine="568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7</w:t>
      </w:r>
      <w:r w:rsidR="00B531FE" w:rsidRPr="00462C38">
        <w:rPr>
          <w:b/>
          <w:sz w:val="32"/>
          <w:szCs w:val="32"/>
        </w:rPr>
        <w:t xml:space="preserve">. Ответственность работников </w:t>
      </w:r>
      <w:r w:rsidR="006F3BA7" w:rsidRPr="00462C38">
        <w:rPr>
          <w:b/>
          <w:sz w:val="32"/>
          <w:szCs w:val="32"/>
        </w:rPr>
        <w:t xml:space="preserve">Учреждения </w:t>
      </w:r>
      <w:r w:rsidR="00B531FE" w:rsidRPr="00462C38">
        <w:rPr>
          <w:b/>
          <w:sz w:val="32"/>
          <w:szCs w:val="32"/>
        </w:rPr>
        <w:t xml:space="preserve">за несоблюдение </w:t>
      </w:r>
      <w:r w:rsidR="004B6872" w:rsidRPr="00462C38">
        <w:rPr>
          <w:b/>
          <w:sz w:val="32"/>
          <w:szCs w:val="32"/>
        </w:rPr>
        <w:t>положения о конфликте интересов</w:t>
      </w:r>
    </w:p>
    <w:p w:rsidR="006F3BA7" w:rsidRPr="00A63298" w:rsidRDefault="004B6872" w:rsidP="009D47F2">
      <w:pPr>
        <w:autoSpaceDE w:val="0"/>
        <w:autoSpaceDN w:val="0"/>
        <w:adjustRightInd w:val="0"/>
        <w:spacing w:after="100" w:afterAutospacing="1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98">
        <w:rPr>
          <w:rFonts w:ascii="Times New Roman" w:hAnsi="Times New Roman" w:cs="Times New Roman"/>
          <w:color w:val="000000"/>
          <w:sz w:val="28"/>
          <w:szCs w:val="28"/>
        </w:rPr>
        <w:t>Согласно ч.</w:t>
      </w:r>
      <w:r w:rsidR="006F3BA7" w:rsidRPr="00A63298">
        <w:rPr>
          <w:rFonts w:ascii="Times New Roman" w:hAnsi="Times New Roman" w:cs="Times New Roman"/>
          <w:color w:val="000000"/>
          <w:sz w:val="28"/>
          <w:szCs w:val="28"/>
        </w:rPr>
        <w:t xml:space="preserve"> 1 ст</w:t>
      </w:r>
      <w:r w:rsidRPr="00A632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3BA7" w:rsidRPr="00A63298">
        <w:rPr>
          <w:rFonts w:ascii="Times New Roman" w:hAnsi="Times New Roman" w:cs="Times New Roman"/>
          <w:color w:val="000000"/>
          <w:sz w:val="28"/>
          <w:szCs w:val="28"/>
        </w:rPr>
        <w:t xml:space="preserve">13 Федерального закона «О противодействии коррупции» </w:t>
      </w:r>
      <w:r w:rsidR="009D47F2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Учреждения </w:t>
      </w:r>
      <w:r w:rsidR="006F3BA7" w:rsidRPr="00A63298">
        <w:rPr>
          <w:rFonts w:ascii="Times New Roman" w:hAnsi="Times New Roman" w:cs="Times New Roman"/>
          <w:color w:val="000000"/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6F3BA7" w:rsidRPr="00A63298" w:rsidRDefault="00462C38" w:rsidP="00462C38">
      <w:pPr>
        <w:autoSpaceDE w:val="0"/>
        <w:autoSpaceDN w:val="0"/>
        <w:adjustRightInd w:val="0"/>
        <w:spacing w:after="100" w:afterAutospacing="1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BA7" w:rsidRPr="00A6329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192 ТК РФ к работнику </w:t>
      </w:r>
      <w:r w:rsidR="004B6872" w:rsidRPr="00A6329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F3BA7" w:rsidRPr="00A63298">
        <w:rPr>
          <w:rFonts w:ascii="Times New Roman" w:hAnsi="Times New Roman" w:cs="Times New Roman"/>
          <w:color w:val="000000"/>
          <w:sz w:val="28"/>
          <w:szCs w:val="28"/>
        </w:rPr>
        <w:t xml:space="preserve">чреждения могут быть применены следующие дисциплинарные взыскания: </w:t>
      </w:r>
    </w:p>
    <w:p w:rsidR="006F3BA7" w:rsidRPr="00A63298" w:rsidRDefault="006F3BA7" w:rsidP="00462C38">
      <w:pPr>
        <w:autoSpaceDE w:val="0"/>
        <w:autoSpaceDN w:val="0"/>
        <w:adjustRightInd w:val="0"/>
        <w:spacing w:after="100" w:afterAutospacing="1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9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E4E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632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E7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63298">
        <w:rPr>
          <w:rFonts w:ascii="Times New Roman" w:hAnsi="Times New Roman" w:cs="Times New Roman"/>
          <w:color w:val="000000"/>
          <w:sz w:val="28"/>
          <w:szCs w:val="28"/>
        </w:rPr>
        <w:t xml:space="preserve">амечание; </w:t>
      </w:r>
    </w:p>
    <w:p w:rsidR="006F3BA7" w:rsidRPr="00A63298" w:rsidRDefault="00FE4E71" w:rsidP="00462C38">
      <w:pPr>
        <w:autoSpaceDE w:val="0"/>
        <w:autoSpaceDN w:val="0"/>
        <w:adjustRightInd w:val="0"/>
        <w:spacing w:after="100" w:afterAutospacing="1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</w:t>
      </w:r>
      <w:r w:rsidR="006F3BA7" w:rsidRPr="00A63298">
        <w:rPr>
          <w:rFonts w:ascii="Times New Roman" w:hAnsi="Times New Roman" w:cs="Times New Roman"/>
          <w:color w:val="000000"/>
          <w:sz w:val="28"/>
          <w:szCs w:val="28"/>
        </w:rPr>
        <w:t xml:space="preserve">ыговор; </w:t>
      </w:r>
    </w:p>
    <w:p w:rsidR="006F3BA7" w:rsidRPr="00A63298" w:rsidRDefault="00FE4E71" w:rsidP="00462C38">
      <w:pPr>
        <w:autoSpaceDE w:val="0"/>
        <w:autoSpaceDN w:val="0"/>
        <w:adjustRightInd w:val="0"/>
        <w:spacing w:after="100" w:afterAutospacing="1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D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D47F2">
        <w:rPr>
          <w:rFonts w:ascii="Times New Roman" w:hAnsi="Times New Roman" w:cs="Times New Roman"/>
          <w:color w:val="000000"/>
          <w:sz w:val="28"/>
          <w:szCs w:val="28"/>
        </w:rPr>
        <w:t>вольнение, в том числе</w:t>
      </w:r>
      <w:r w:rsidR="006F3BA7" w:rsidRPr="00A6329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F3BA7" w:rsidRPr="00FE4E71" w:rsidRDefault="006F3BA7" w:rsidP="001414A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100" w:afterAutospacing="1" w:line="240" w:lineRule="auto"/>
        <w:ind w:left="993"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E71">
        <w:rPr>
          <w:rFonts w:ascii="Times New Roman" w:hAnsi="Times New Roman" w:cs="Times New Roman"/>
          <w:color w:val="000000"/>
          <w:sz w:val="28"/>
          <w:szCs w:val="28"/>
        </w:rPr>
        <w:t>в случае однократного грубого нарушения работником трудовых обязанностей, выразившегося в разгла</w:t>
      </w:r>
      <w:r w:rsidR="009D47F2" w:rsidRPr="00FE4E71">
        <w:rPr>
          <w:rFonts w:ascii="Times New Roman" w:hAnsi="Times New Roman" w:cs="Times New Roman"/>
          <w:color w:val="000000"/>
          <w:sz w:val="28"/>
          <w:szCs w:val="28"/>
        </w:rPr>
        <w:t xml:space="preserve">шении охраняемой законом коммерческой тайны </w:t>
      </w:r>
      <w:r w:rsidRPr="00FE4E71">
        <w:rPr>
          <w:rFonts w:ascii="Times New Roman" w:hAnsi="Times New Roman" w:cs="Times New Roman"/>
          <w:color w:val="000000"/>
          <w:sz w:val="28"/>
          <w:szCs w:val="28"/>
        </w:rPr>
        <w:t xml:space="preserve">ставшей известной работнику в связи с исполнением им трудовых обязанностей, в том числе разглашении персональных данных другого работника (подпункт «в» пункта 6 части 1 статьи 81 ТК РФ); </w:t>
      </w:r>
    </w:p>
    <w:p w:rsidR="00FE4E71" w:rsidRDefault="006F3BA7" w:rsidP="001414A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100" w:afterAutospacing="1" w:line="240" w:lineRule="auto"/>
        <w:ind w:left="993"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E71">
        <w:rPr>
          <w:rFonts w:ascii="Times New Roman" w:hAnsi="Times New Roman" w:cs="Times New Roman"/>
          <w:color w:val="000000"/>
          <w:sz w:val="28"/>
          <w:szCs w:val="28"/>
        </w:rPr>
        <w:t xml:space="preserve">по основанию, предусмотренному пунктом 7.1 части </w:t>
      </w:r>
      <w:r w:rsidR="00512639" w:rsidRPr="00FE4E7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E4E71">
        <w:rPr>
          <w:rFonts w:ascii="Times New Roman" w:hAnsi="Times New Roman" w:cs="Times New Roman"/>
          <w:color w:val="000000"/>
          <w:sz w:val="28"/>
          <w:szCs w:val="28"/>
        </w:rPr>
        <w:t xml:space="preserve"> статьи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 </w:t>
      </w:r>
    </w:p>
    <w:p w:rsidR="00462C38" w:rsidRPr="00FE4E71" w:rsidRDefault="00FE4E71" w:rsidP="00FE4E71">
      <w:pPr>
        <w:autoSpaceDE w:val="0"/>
        <w:autoSpaceDN w:val="0"/>
        <w:adjustRightInd w:val="0"/>
        <w:spacing w:after="100" w:afterAutospacing="1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E7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A10AE" w:rsidRPr="00FE4E71">
        <w:rPr>
          <w:rFonts w:ascii="Times New Roman" w:hAnsi="Times New Roman" w:cs="Times New Roman"/>
          <w:color w:val="000000"/>
          <w:sz w:val="28"/>
          <w:szCs w:val="28"/>
        </w:rPr>
        <w:t>акупка товаров, работ или услуг,</w:t>
      </w:r>
      <w:r w:rsidR="006F3BA7" w:rsidRPr="00FE4E71">
        <w:rPr>
          <w:rFonts w:ascii="Times New Roman" w:hAnsi="Times New Roman" w:cs="Times New Roman"/>
          <w:color w:val="000000"/>
          <w:sz w:val="28"/>
          <w:szCs w:val="28"/>
        </w:rPr>
        <w:t xml:space="preserve"> которая совершена с нарушением требований п.9 ст.31 Федерального закона №44- ФЗ </w:t>
      </w:r>
      <w:r w:rsidR="003A10AE" w:rsidRPr="00FE4E71">
        <w:rPr>
          <w:rFonts w:ascii="Times New Roman" w:hAnsi="Times New Roman" w:cs="Times New Roman"/>
          <w:color w:val="000000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F3BA7" w:rsidRPr="00FE4E71">
        <w:rPr>
          <w:rFonts w:ascii="Times New Roman" w:hAnsi="Times New Roman" w:cs="Times New Roman"/>
          <w:color w:val="000000"/>
          <w:sz w:val="28"/>
          <w:szCs w:val="28"/>
        </w:rPr>
        <w:t xml:space="preserve">, может быть признана судом недействительной в соответствии с указанными положениями Федерального закона и нормами гражданского законодательства. </w:t>
      </w:r>
    </w:p>
    <w:p w:rsidR="006F3BA7" w:rsidRDefault="006F3BA7" w:rsidP="00462C38">
      <w:pPr>
        <w:autoSpaceDE w:val="0"/>
        <w:autoSpaceDN w:val="0"/>
        <w:adjustRightInd w:val="0"/>
        <w:spacing w:after="100" w:afterAutospacing="1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298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Заинтересованное лицо несет перед </w:t>
      </w:r>
      <w:r w:rsidR="003A10AE" w:rsidRPr="00A6329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63298">
        <w:rPr>
          <w:rFonts w:ascii="Times New Roman" w:hAnsi="Times New Roman" w:cs="Times New Roman"/>
          <w:color w:val="000000"/>
          <w:sz w:val="28"/>
          <w:szCs w:val="28"/>
        </w:rPr>
        <w:t xml:space="preserve">чреждением ответственность в размере убытков, причиненных им этому </w:t>
      </w:r>
      <w:r w:rsidR="003A10AE" w:rsidRPr="00A6329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63298">
        <w:rPr>
          <w:rFonts w:ascii="Times New Roman" w:hAnsi="Times New Roman" w:cs="Times New Roman"/>
          <w:color w:val="000000"/>
          <w:sz w:val="28"/>
          <w:szCs w:val="28"/>
        </w:rPr>
        <w:t>чреждению. Если убытки причинены учреждению несколькими заинтересованными лицами, их ответственность перед учреждением является солидарной.</w:t>
      </w:r>
    </w:p>
    <w:p w:rsidR="00FE4E71" w:rsidRDefault="00FE4E71" w:rsidP="00462C38">
      <w:pPr>
        <w:autoSpaceDE w:val="0"/>
        <w:autoSpaceDN w:val="0"/>
        <w:adjustRightInd w:val="0"/>
        <w:spacing w:after="100" w:afterAutospacing="1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4E71" w:rsidRDefault="00FE4E71" w:rsidP="00462C38">
      <w:pPr>
        <w:autoSpaceDE w:val="0"/>
        <w:autoSpaceDN w:val="0"/>
        <w:adjustRightInd w:val="0"/>
        <w:spacing w:after="100" w:afterAutospacing="1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4E71" w:rsidRDefault="00FE4E71" w:rsidP="00462C38">
      <w:pPr>
        <w:autoSpaceDE w:val="0"/>
        <w:autoSpaceDN w:val="0"/>
        <w:adjustRightInd w:val="0"/>
        <w:spacing w:after="100" w:afterAutospacing="1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4E71" w:rsidRPr="00A63298" w:rsidRDefault="00FE4E71" w:rsidP="00462C38">
      <w:pPr>
        <w:autoSpaceDE w:val="0"/>
        <w:autoSpaceDN w:val="0"/>
        <w:adjustRightInd w:val="0"/>
        <w:spacing w:after="100" w:afterAutospacing="1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0AE" w:rsidRPr="00512639" w:rsidRDefault="003A10AE" w:rsidP="00462C38">
      <w:pPr>
        <w:pStyle w:val="Default"/>
        <w:jc w:val="right"/>
        <w:rPr>
          <w:sz w:val="26"/>
          <w:szCs w:val="26"/>
        </w:rPr>
      </w:pPr>
      <w:r w:rsidRPr="00512639">
        <w:rPr>
          <w:sz w:val="26"/>
          <w:szCs w:val="26"/>
        </w:rPr>
        <w:t xml:space="preserve">Приложение № 1 </w:t>
      </w:r>
    </w:p>
    <w:p w:rsidR="003A10AE" w:rsidRPr="00512639" w:rsidRDefault="003A10AE" w:rsidP="00462C38">
      <w:pPr>
        <w:pStyle w:val="Default"/>
        <w:jc w:val="right"/>
        <w:rPr>
          <w:sz w:val="26"/>
          <w:szCs w:val="26"/>
        </w:rPr>
      </w:pPr>
      <w:r w:rsidRPr="00512639">
        <w:rPr>
          <w:sz w:val="26"/>
          <w:szCs w:val="26"/>
        </w:rPr>
        <w:t xml:space="preserve">к Положению о конфликте интересов </w:t>
      </w:r>
    </w:p>
    <w:p w:rsidR="003A10AE" w:rsidRPr="00512639" w:rsidRDefault="003A10AE" w:rsidP="00462C38">
      <w:pPr>
        <w:pStyle w:val="Default"/>
        <w:jc w:val="right"/>
        <w:rPr>
          <w:sz w:val="26"/>
          <w:szCs w:val="26"/>
        </w:rPr>
      </w:pPr>
      <w:r w:rsidRPr="00512639">
        <w:rPr>
          <w:sz w:val="26"/>
          <w:szCs w:val="26"/>
        </w:rPr>
        <w:t>в Муниципальном казенном учреждении «Служба муниципального заказа»</w:t>
      </w:r>
    </w:p>
    <w:p w:rsidR="003A10AE" w:rsidRPr="00512639" w:rsidRDefault="003A10AE" w:rsidP="00462C38">
      <w:pPr>
        <w:pStyle w:val="Default"/>
        <w:jc w:val="right"/>
        <w:rPr>
          <w:sz w:val="26"/>
          <w:szCs w:val="26"/>
        </w:rPr>
      </w:pPr>
      <w:r w:rsidRPr="00512639">
        <w:rPr>
          <w:i/>
          <w:iCs/>
          <w:sz w:val="26"/>
          <w:szCs w:val="26"/>
        </w:rPr>
        <w:t xml:space="preserve">_______________________________________ </w:t>
      </w:r>
    </w:p>
    <w:p w:rsidR="00512639" w:rsidRDefault="003A10AE" w:rsidP="00462C38">
      <w:pPr>
        <w:pStyle w:val="Default"/>
        <w:jc w:val="right"/>
        <w:rPr>
          <w:sz w:val="26"/>
          <w:szCs w:val="26"/>
        </w:rPr>
      </w:pPr>
      <w:r w:rsidRPr="00512639">
        <w:rPr>
          <w:sz w:val="26"/>
          <w:szCs w:val="26"/>
        </w:rPr>
        <w:t xml:space="preserve">                          </w:t>
      </w:r>
      <w:r w:rsidR="00462C38" w:rsidRPr="00512639">
        <w:rPr>
          <w:sz w:val="26"/>
          <w:szCs w:val="26"/>
        </w:rPr>
        <w:t xml:space="preserve"> </w:t>
      </w:r>
      <w:r w:rsidRPr="00512639">
        <w:rPr>
          <w:sz w:val="26"/>
          <w:szCs w:val="26"/>
        </w:rPr>
        <w:t xml:space="preserve">(наименование должности представителя работодателя) </w:t>
      </w:r>
    </w:p>
    <w:p w:rsidR="003A10AE" w:rsidRPr="00512639" w:rsidRDefault="003A10AE" w:rsidP="00462C38">
      <w:pPr>
        <w:pStyle w:val="Default"/>
        <w:jc w:val="right"/>
        <w:rPr>
          <w:sz w:val="26"/>
          <w:szCs w:val="26"/>
        </w:rPr>
      </w:pPr>
      <w:r w:rsidRPr="00512639">
        <w:rPr>
          <w:sz w:val="26"/>
          <w:szCs w:val="26"/>
        </w:rPr>
        <w:t xml:space="preserve">                                                                                                      _________________________________</w:t>
      </w:r>
    </w:p>
    <w:p w:rsidR="003A10AE" w:rsidRPr="00512639" w:rsidRDefault="00462C38" w:rsidP="00512639">
      <w:pPr>
        <w:pStyle w:val="Default"/>
        <w:jc w:val="center"/>
        <w:rPr>
          <w:sz w:val="26"/>
          <w:szCs w:val="26"/>
        </w:rPr>
      </w:pPr>
      <w:r w:rsidRPr="00512639">
        <w:rPr>
          <w:sz w:val="26"/>
          <w:szCs w:val="26"/>
        </w:rPr>
        <w:t xml:space="preserve">                                                                </w:t>
      </w:r>
      <w:r w:rsidR="003A10AE" w:rsidRPr="00512639">
        <w:rPr>
          <w:sz w:val="26"/>
          <w:szCs w:val="26"/>
        </w:rPr>
        <w:t>(ФИО)</w:t>
      </w:r>
    </w:p>
    <w:p w:rsidR="003A10AE" w:rsidRPr="00512639" w:rsidRDefault="003A10AE" w:rsidP="00462C38">
      <w:pPr>
        <w:pStyle w:val="Default"/>
        <w:jc w:val="right"/>
        <w:rPr>
          <w:sz w:val="26"/>
          <w:szCs w:val="26"/>
        </w:rPr>
      </w:pPr>
      <w:r w:rsidRPr="00512639">
        <w:rPr>
          <w:sz w:val="26"/>
          <w:szCs w:val="26"/>
        </w:rPr>
        <w:t xml:space="preserve">                                                                      от _____________________________</w:t>
      </w:r>
    </w:p>
    <w:p w:rsidR="003A10AE" w:rsidRPr="00512639" w:rsidRDefault="003A10AE" w:rsidP="00462C38">
      <w:pPr>
        <w:pStyle w:val="Default"/>
        <w:jc w:val="right"/>
        <w:rPr>
          <w:sz w:val="26"/>
          <w:szCs w:val="26"/>
        </w:rPr>
      </w:pPr>
      <w:r w:rsidRPr="00512639">
        <w:rPr>
          <w:sz w:val="26"/>
          <w:szCs w:val="26"/>
        </w:rPr>
        <w:t xml:space="preserve">                                                       </w:t>
      </w:r>
    </w:p>
    <w:p w:rsidR="003A10AE" w:rsidRPr="00512639" w:rsidRDefault="003A10AE" w:rsidP="00462C38">
      <w:pPr>
        <w:pStyle w:val="Default"/>
        <w:jc w:val="right"/>
        <w:rPr>
          <w:sz w:val="26"/>
          <w:szCs w:val="26"/>
        </w:rPr>
      </w:pPr>
      <w:r w:rsidRPr="00512639">
        <w:rPr>
          <w:sz w:val="26"/>
          <w:szCs w:val="26"/>
        </w:rPr>
        <w:t xml:space="preserve">                                                       _______________________________________</w:t>
      </w:r>
    </w:p>
    <w:p w:rsidR="003A10AE" w:rsidRPr="00512639" w:rsidRDefault="003A10AE" w:rsidP="00462C38">
      <w:pPr>
        <w:pStyle w:val="Default"/>
        <w:jc w:val="right"/>
        <w:rPr>
          <w:sz w:val="26"/>
          <w:szCs w:val="26"/>
        </w:rPr>
      </w:pPr>
      <w:r w:rsidRPr="00512639">
        <w:rPr>
          <w:sz w:val="26"/>
          <w:szCs w:val="26"/>
        </w:rPr>
        <w:t xml:space="preserve">                                                                             (ФИО, должность работника учреждения, контактный телефон) </w:t>
      </w:r>
    </w:p>
    <w:p w:rsidR="003A10AE" w:rsidRPr="00512639" w:rsidRDefault="003A10AE" w:rsidP="00A63298">
      <w:pPr>
        <w:pStyle w:val="Default"/>
        <w:jc w:val="both"/>
        <w:rPr>
          <w:sz w:val="26"/>
          <w:szCs w:val="26"/>
        </w:rPr>
      </w:pPr>
    </w:p>
    <w:p w:rsidR="003A10AE" w:rsidRPr="00512639" w:rsidRDefault="003A10AE" w:rsidP="00462C38">
      <w:pPr>
        <w:pStyle w:val="Default"/>
        <w:jc w:val="center"/>
        <w:rPr>
          <w:sz w:val="26"/>
          <w:szCs w:val="26"/>
        </w:rPr>
      </w:pPr>
      <w:r w:rsidRPr="00512639">
        <w:rPr>
          <w:sz w:val="26"/>
          <w:szCs w:val="26"/>
        </w:rPr>
        <w:t>Сообщение</w:t>
      </w:r>
    </w:p>
    <w:p w:rsidR="003A10AE" w:rsidRPr="00512639" w:rsidRDefault="003A10AE" w:rsidP="00462C38">
      <w:pPr>
        <w:pStyle w:val="Default"/>
        <w:jc w:val="center"/>
        <w:rPr>
          <w:sz w:val="26"/>
          <w:szCs w:val="26"/>
        </w:rPr>
      </w:pPr>
      <w:r w:rsidRPr="00512639">
        <w:rPr>
          <w:sz w:val="26"/>
          <w:szCs w:val="26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3A10AE" w:rsidRPr="00512639" w:rsidRDefault="003A10AE" w:rsidP="00A63298">
      <w:pPr>
        <w:pStyle w:val="Default"/>
        <w:jc w:val="both"/>
        <w:rPr>
          <w:sz w:val="26"/>
          <w:szCs w:val="26"/>
        </w:rPr>
      </w:pPr>
    </w:p>
    <w:p w:rsidR="003A10AE" w:rsidRPr="00512639" w:rsidRDefault="003A10AE" w:rsidP="00A63298">
      <w:pPr>
        <w:pStyle w:val="Default"/>
        <w:jc w:val="both"/>
        <w:rPr>
          <w:i/>
          <w:iCs/>
          <w:sz w:val="26"/>
          <w:szCs w:val="26"/>
        </w:rPr>
      </w:pPr>
      <w:r w:rsidRPr="00512639">
        <w:rPr>
          <w:sz w:val="26"/>
          <w:szCs w:val="26"/>
        </w:rP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 w:rsidRPr="00512639">
        <w:rPr>
          <w:i/>
          <w:iCs/>
          <w:sz w:val="26"/>
          <w:szCs w:val="26"/>
        </w:rPr>
        <w:t xml:space="preserve">(нужное подчеркнуть). </w:t>
      </w:r>
    </w:p>
    <w:p w:rsidR="00645892" w:rsidRPr="00512639" w:rsidRDefault="00645892" w:rsidP="00A63298">
      <w:pPr>
        <w:pStyle w:val="Default"/>
        <w:jc w:val="both"/>
        <w:rPr>
          <w:sz w:val="26"/>
          <w:szCs w:val="26"/>
        </w:rPr>
      </w:pPr>
    </w:p>
    <w:p w:rsidR="003A10AE" w:rsidRPr="00512639" w:rsidRDefault="003A10AE" w:rsidP="00A63298">
      <w:pPr>
        <w:pStyle w:val="Default"/>
        <w:jc w:val="both"/>
        <w:rPr>
          <w:sz w:val="26"/>
          <w:szCs w:val="26"/>
        </w:rPr>
      </w:pPr>
      <w:r w:rsidRPr="00512639">
        <w:rPr>
          <w:sz w:val="26"/>
          <w:szCs w:val="26"/>
        </w:rPr>
        <w:t xml:space="preserve">Обстоятельства, являющиеся основанием возникновения личной </w:t>
      </w:r>
      <w:proofErr w:type="gramStart"/>
      <w:r w:rsidRPr="00512639">
        <w:rPr>
          <w:sz w:val="26"/>
          <w:szCs w:val="26"/>
        </w:rPr>
        <w:t>заинтересованности:_</w:t>
      </w:r>
      <w:proofErr w:type="gramEnd"/>
      <w:r w:rsidRPr="00512639">
        <w:rPr>
          <w:sz w:val="26"/>
          <w:szCs w:val="26"/>
        </w:rPr>
        <w:t>_______________________________________________</w:t>
      </w:r>
      <w:r w:rsidR="00512639">
        <w:rPr>
          <w:sz w:val="26"/>
          <w:szCs w:val="26"/>
        </w:rPr>
        <w:t>_____</w:t>
      </w:r>
    </w:p>
    <w:p w:rsidR="003A10AE" w:rsidRPr="00512639" w:rsidRDefault="003A10AE" w:rsidP="00A63298">
      <w:pPr>
        <w:pStyle w:val="Default"/>
        <w:jc w:val="both"/>
        <w:rPr>
          <w:sz w:val="26"/>
          <w:szCs w:val="26"/>
        </w:rPr>
      </w:pPr>
      <w:r w:rsidRPr="00512639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512639">
        <w:rPr>
          <w:sz w:val="26"/>
          <w:szCs w:val="26"/>
        </w:rPr>
        <w:t>.</w:t>
      </w:r>
    </w:p>
    <w:p w:rsidR="003A10AE" w:rsidRPr="00512639" w:rsidRDefault="003A10AE" w:rsidP="00A63298">
      <w:pPr>
        <w:pStyle w:val="Default"/>
        <w:jc w:val="both"/>
        <w:rPr>
          <w:sz w:val="26"/>
          <w:szCs w:val="26"/>
        </w:rPr>
      </w:pPr>
      <w:r w:rsidRPr="00512639">
        <w:rPr>
          <w:sz w:val="26"/>
          <w:szCs w:val="26"/>
        </w:rPr>
        <w:t xml:space="preserve">Обязанности в соответствии с трудовым договором, на исполнение которых влияет или может повлиять личная </w:t>
      </w:r>
      <w:proofErr w:type="gramStart"/>
      <w:r w:rsidRPr="00512639">
        <w:rPr>
          <w:sz w:val="26"/>
          <w:szCs w:val="26"/>
        </w:rPr>
        <w:t>заинтересованность:_</w:t>
      </w:r>
      <w:proofErr w:type="gramEnd"/>
      <w:r w:rsidRPr="00512639">
        <w:rPr>
          <w:sz w:val="26"/>
          <w:szCs w:val="26"/>
        </w:rPr>
        <w:t>_________________</w:t>
      </w:r>
      <w:r w:rsidR="00512639">
        <w:rPr>
          <w:sz w:val="26"/>
          <w:szCs w:val="26"/>
        </w:rPr>
        <w:t>___________</w:t>
      </w:r>
    </w:p>
    <w:p w:rsidR="003A10AE" w:rsidRPr="00512639" w:rsidRDefault="003A10AE" w:rsidP="00A63298">
      <w:pPr>
        <w:pStyle w:val="Default"/>
        <w:jc w:val="both"/>
        <w:rPr>
          <w:sz w:val="26"/>
          <w:szCs w:val="26"/>
        </w:rPr>
      </w:pPr>
      <w:r w:rsidRPr="00512639">
        <w:rPr>
          <w:sz w:val="26"/>
          <w:szCs w:val="26"/>
        </w:rPr>
        <w:t>__________________________________________________________________</w:t>
      </w:r>
      <w:r w:rsidR="00512639">
        <w:rPr>
          <w:sz w:val="26"/>
          <w:szCs w:val="26"/>
        </w:rPr>
        <w:t>_____</w:t>
      </w:r>
    </w:p>
    <w:p w:rsidR="003A10AE" w:rsidRPr="00512639" w:rsidRDefault="003A10AE" w:rsidP="00A63298">
      <w:pPr>
        <w:pStyle w:val="Default"/>
        <w:jc w:val="both"/>
        <w:rPr>
          <w:sz w:val="26"/>
          <w:szCs w:val="26"/>
        </w:rPr>
      </w:pPr>
      <w:r w:rsidRPr="00512639">
        <w:rPr>
          <w:sz w:val="26"/>
          <w:szCs w:val="26"/>
        </w:rPr>
        <w:t>__________________________________________________________________</w:t>
      </w:r>
      <w:r w:rsidR="00512639">
        <w:rPr>
          <w:sz w:val="26"/>
          <w:szCs w:val="26"/>
        </w:rPr>
        <w:t>_____.</w:t>
      </w:r>
      <w:r w:rsidRPr="00512639">
        <w:rPr>
          <w:sz w:val="26"/>
          <w:szCs w:val="26"/>
        </w:rPr>
        <w:t xml:space="preserve"> </w:t>
      </w:r>
    </w:p>
    <w:p w:rsidR="003A10AE" w:rsidRPr="00512639" w:rsidRDefault="003A10AE" w:rsidP="00A63298">
      <w:pPr>
        <w:pStyle w:val="Default"/>
        <w:jc w:val="both"/>
        <w:rPr>
          <w:sz w:val="26"/>
          <w:szCs w:val="26"/>
        </w:rPr>
      </w:pPr>
      <w:r w:rsidRPr="00512639">
        <w:rPr>
          <w:sz w:val="26"/>
          <w:szCs w:val="26"/>
        </w:rPr>
        <w:t xml:space="preserve">Предлагаемые меры по предотвращению или урегулированию конфликта </w:t>
      </w:r>
    </w:p>
    <w:p w:rsidR="003A10AE" w:rsidRPr="00512639" w:rsidRDefault="003A10AE" w:rsidP="00A63298">
      <w:pPr>
        <w:pStyle w:val="Default"/>
        <w:jc w:val="both"/>
        <w:rPr>
          <w:sz w:val="26"/>
          <w:szCs w:val="26"/>
        </w:rPr>
      </w:pPr>
      <w:proofErr w:type="gramStart"/>
      <w:r w:rsidRPr="00512639">
        <w:rPr>
          <w:sz w:val="26"/>
          <w:szCs w:val="26"/>
        </w:rPr>
        <w:t>интересов:_</w:t>
      </w:r>
      <w:proofErr w:type="gramEnd"/>
      <w:r w:rsidRPr="00512639">
        <w:rPr>
          <w:sz w:val="26"/>
          <w:szCs w:val="26"/>
        </w:rPr>
        <w:t>________________________________________________________</w:t>
      </w:r>
      <w:r w:rsidR="00512639">
        <w:rPr>
          <w:sz w:val="26"/>
          <w:szCs w:val="26"/>
        </w:rPr>
        <w:t>_____</w:t>
      </w:r>
    </w:p>
    <w:p w:rsidR="003A10AE" w:rsidRPr="00512639" w:rsidRDefault="003A10AE" w:rsidP="00A63298">
      <w:pPr>
        <w:pStyle w:val="Default"/>
        <w:jc w:val="both"/>
        <w:rPr>
          <w:sz w:val="26"/>
          <w:szCs w:val="26"/>
        </w:rPr>
      </w:pPr>
      <w:r w:rsidRPr="00512639">
        <w:rPr>
          <w:sz w:val="26"/>
          <w:szCs w:val="26"/>
        </w:rPr>
        <w:t>__________________________________________________________________</w:t>
      </w:r>
      <w:r w:rsidR="00512639">
        <w:rPr>
          <w:sz w:val="26"/>
          <w:szCs w:val="26"/>
        </w:rPr>
        <w:t>_____</w:t>
      </w:r>
    </w:p>
    <w:p w:rsidR="003A10AE" w:rsidRPr="00512639" w:rsidRDefault="003A10AE" w:rsidP="00A63298">
      <w:pPr>
        <w:pStyle w:val="Default"/>
        <w:jc w:val="both"/>
        <w:rPr>
          <w:sz w:val="26"/>
          <w:szCs w:val="26"/>
        </w:rPr>
      </w:pPr>
      <w:r w:rsidRPr="00512639">
        <w:rPr>
          <w:sz w:val="26"/>
          <w:szCs w:val="26"/>
        </w:rPr>
        <w:t>__________________________________________________________________</w:t>
      </w:r>
      <w:r w:rsidR="00512639">
        <w:rPr>
          <w:sz w:val="26"/>
          <w:szCs w:val="26"/>
        </w:rPr>
        <w:t>_____.</w:t>
      </w:r>
    </w:p>
    <w:p w:rsidR="003A10AE" w:rsidRPr="00512639" w:rsidRDefault="003A10AE" w:rsidP="00A63298">
      <w:pPr>
        <w:pStyle w:val="Default"/>
        <w:jc w:val="both"/>
        <w:rPr>
          <w:sz w:val="26"/>
          <w:szCs w:val="26"/>
        </w:rPr>
      </w:pPr>
    </w:p>
    <w:p w:rsidR="003A10AE" w:rsidRPr="00512639" w:rsidRDefault="003A10AE" w:rsidP="00A63298">
      <w:pPr>
        <w:pStyle w:val="Default"/>
        <w:jc w:val="both"/>
        <w:rPr>
          <w:color w:val="auto"/>
          <w:sz w:val="26"/>
          <w:szCs w:val="26"/>
        </w:rPr>
      </w:pPr>
      <w:r w:rsidRPr="00512639">
        <w:rPr>
          <w:sz w:val="26"/>
          <w:szCs w:val="26"/>
        </w:rPr>
        <w:t xml:space="preserve">Лицо, направившее </w:t>
      </w:r>
      <w:r w:rsidRPr="00512639">
        <w:rPr>
          <w:color w:val="auto"/>
          <w:sz w:val="26"/>
          <w:szCs w:val="26"/>
        </w:rPr>
        <w:t>сообщение</w:t>
      </w:r>
      <w:r w:rsidR="00542956" w:rsidRPr="00512639">
        <w:rPr>
          <w:color w:val="auto"/>
          <w:sz w:val="26"/>
          <w:szCs w:val="26"/>
        </w:rPr>
        <w:t>:</w:t>
      </w:r>
    </w:p>
    <w:p w:rsidR="003A10AE" w:rsidRPr="00512639" w:rsidRDefault="003A10AE" w:rsidP="00A63298">
      <w:pPr>
        <w:pStyle w:val="Default"/>
        <w:jc w:val="both"/>
        <w:rPr>
          <w:color w:val="auto"/>
          <w:sz w:val="26"/>
          <w:szCs w:val="26"/>
        </w:rPr>
      </w:pPr>
      <w:r w:rsidRPr="00512639">
        <w:rPr>
          <w:color w:val="auto"/>
          <w:sz w:val="26"/>
          <w:szCs w:val="26"/>
        </w:rPr>
        <w:t>______</w:t>
      </w:r>
      <w:r w:rsidR="00542956" w:rsidRPr="00512639">
        <w:rPr>
          <w:color w:val="auto"/>
          <w:sz w:val="26"/>
          <w:szCs w:val="26"/>
        </w:rPr>
        <w:t>____</w:t>
      </w:r>
      <w:r w:rsidRPr="00512639">
        <w:rPr>
          <w:color w:val="auto"/>
          <w:sz w:val="26"/>
          <w:szCs w:val="26"/>
        </w:rPr>
        <w:t xml:space="preserve">               _________________________    «</w:t>
      </w:r>
      <w:r w:rsidR="00542956" w:rsidRPr="00512639">
        <w:rPr>
          <w:color w:val="auto"/>
          <w:sz w:val="26"/>
          <w:szCs w:val="26"/>
        </w:rPr>
        <w:t>__</w:t>
      </w:r>
      <w:r w:rsidRPr="00512639">
        <w:rPr>
          <w:color w:val="auto"/>
          <w:sz w:val="26"/>
          <w:szCs w:val="26"/>
        </w:rPr>
        <w:t xml:space="preserve">»___________ 20__ г. </w:t>
      </w:r>
    </w:p>
    <w:p w:rsidR="003A10AE" w:rsidRPr="00512639" w:rsidRDefault="00542956" w:rsidP="00A63298">
      <w:pPr>
        <w:pStyle w:val="Default"/>
        <w:jc w:val="both"/>
        <w:rPr>
          <w:color w:val="auto"/>
          <w:sz w:val="26"/>
          <w:szCs w:val="26"/>
        </w:rPr>
      </w:pPr>
      <w:r w:rsidRPr="00512639">
        <w:rPr>
          <w:color w:val="auto"/>
          <w:sz w:val="26"/>
          <w:szCs w:val="26"/>
        </w:rPr>
        <w:t xml:space="preserve"> </w:t>
      </w:r>
      <w:r w:rsidR="003A10AE" w:rsidRPr="00512639">
        <w:rPr>
          <w:color w:val="auto"/>
          <w:sz w:val="26"/>
          <w:szCs w:val="26"/>
        </w:rPr>
        <w:t>(</w:t>
      </w:r>
      <w:proofErr w:type="gramStart"/>
      <w:r w:rsidR="003A10AE" w:rsidRPr="00512639">
        <w:rPr>
          <w:color w:val="auto"/>
          <w:sz w:val="26"/>
          <w:szCs w:val="26"/>
        </w:rPr>
        <w:t xml:space="preserve">подпись) </w:t>
      </w:r>
      <w:r w:rsidRPr="00512639">
        <w:rPr>
          <w:color w:val="auto"/>
          <w:sz w:val="26"/>
          <w:szCs w:val="26"/>
        </w:rPr>
        <w:t xml:space="preserve">  </w:t>
      </w:r>
      <w:proofErr w:type="gramEnd"/>
      <w:r w:rsidRPr="00512639">
        <w:rPr>
          <w:color w:val="auto"/>
          <w:sz w:val="26"/>
          <w:szCs w:val="26"/>
        </w:rPr>
        <w:t xml:space="preserve">    </w:t>
      </w:r>
      <w:r w:rsidR="00462C38" w:rsidRPr="00512639">
        <w:rPr>
          <w:color w:val="auto"/>
          <w:sz w:val="26"/>
          <w:szCs w:val="26"/>
        </w:rPr>
        <w:t xml:space="preserve">               </w:t>
      </w:r>
      <w:r w:rsidR="003A10AE" w:rsidRPr="00512639">
        <w:rPr>
          <w:color w:val="auto"/>
          <w:sz w:val="26"/>
          <w:szCs w:val="26"/>
        </w:rPr>
        <w:t xml:space="preserve">(расшифровка подписи) </w:t>
      </w:r>
      <w:r w:rsidRPr="00512639">
        <w:rPr>
          <w:color w:val="auto"/>
          <w:sz w:val="26"/>
          <w:szCs w:val="26"/>
        </w:rPr>
        <w:t xml:space="preserve">           </w:t>
      </w:r>
      <w:r w:rsidR="00462C38" w:rsidRPr="00512639">
        <w:rPr>
          <w:color w:val="auto"/>
          <w:sz w:val="26"/>
          <w:szCs w:val="26"/>
        </w:rPr>
        <w:t xml:space="preserve">          </w:t>
      </w:r>
      <w:r w:rsidRPr="00512639">
        <w:rPr>
          <w:color w:val="auto"/>
          <w:sz w:val="26"/>
          <w:szCs w:val="26"/>
        </w:rPr>
        <w:t>(дата)</w:t>
      </w:r>
    </w:p>
    <w:p w:rsidR="00542956" w:rsidRPr="00512639" w:rsidRDefault="00542956" w:rsidP="00A63298">
      <w:pPr>
        <w:pStyle w:val="Default"/>
        <w:jc w:val="both"/>
        <w:rPr>
          <w:color w:val="auto"/>
          <w:sz w:val="26"/>
          <w:szCs w:val="26"/>
        </w:rPr>
      </w:pPr>
    </w:p>
    <w:p w:rsidR="00542956" w:rsidRPr="00512639" w:rsidRDefault="003A10AE" w:rsidP="00A63298">
      <w:pPr>
        <w:pStyle w:val="Default"/>
        <w:jc w:val="both"/>
        <w:rPr>
          <w:color w:val="auto"/>
          <w:sz w:val="26"/>
          <w:szCs w:val="26"/>
        </w:rPr>
      </w:pPr>
      <w:r w:rsidRPr="00512639">
        <w:rPr>
          <w:color w:val="auto"/>
          <w:sz w:val="26"/>
          <w:szCs w:val="26"/>
        </w:rPr>
        <w:t>Лицо, принявшее сообщение</w:t>
      </w:r>
      <w:r w:rsidR="00542956" w:rsidRPr="00512639">
        <w:rPr>
          <w:color w:val="auto"/>
          <w:sz w:val="26"/>
          <w:szCs w:val="26"/>
        </w:rPr>
        <w:t>:</w:t>
      </w:r>
    </w:p>
    <w:p w:rsidR="00542956" w:rsidRPr="00512639" w:rsidRDefault="00542956" w:rsidP="00A63298">
      <w:pPr>
        <w:pStyle w:val="Default"/>
        <w:jc w:val="both"/>
        <w:rPr>
          <w:color w:val="auto"/>
          <w:sz w:val="26"/>
          <w:szCs w:val="26"/>
        </w:rPr>
      </w:pPr>
    </w:p>
    <w:p w:rsidR="00542956" w:rsidRPr="00512639" w:rsidRDefault="00542956" w:rsidP="00A63298">
      <w:pPr>
        <w:pStyle w:val="Default"/>
        <w:jc w:val="both"/>
        <w:rPr>
          <w:color w:val="auto"/>
          <w:sz w:val="26"/>
          <w:szCs w:val="26"/>
        </w:rPr>
      </w:pPr>
      <w:r w:rsidRPr="00512639">
        <w:rPr>
          <w:color w:val="auto"/>
          <w:sz w:val="26"/>
          <w:szCs w:val="26"/>
        </w:rPr>
        <w:t xml:space="preserve">__________               _________________________    «__»___________ 20__ г. </w:t>
      </w:r>
    </w:p>
    <w:p w:rsidR="00542956" w:rsidRPr="00512639" w:rsidRDefault="00542956" w:rsidP="00A63298">
      <w:pPr>
        <w:pStyle w:val="Default"/>
        <w:jc w:val="both"/>
        <w:rPr>
          <w:color w:val="auto"/>
          <w:sz w:val="26"/>
          <w:szCs w:val="26"/>
        </w:rPr>
      </w:pPr>
      <w:r w:rsidRPr="00512639">
        <w:rPr>
          <w:color w:val="auto"/>
          <w:sz w:val="26"/>
          <w:szCs w:val="26"/>
        </w:rPr>
        <w:t xml:space="preserve"> (</w:t>
      </w:r>
      <w:proofErr w:type="gramStart"/>
      <w:r w:rsidRPr="00512639">
        <w:rPr>
          <w:color w:val="auto"/>
          <w:sz w:val="26"/>
          <w:szCs w:val="26"/>
        </w:rPr>
        <w:t xml:space="preserve">подпись)   </w:t>
      </w:r>
      <w:proofErr w:type="gramEnd"/>
      <w:r w:rsidRPr="00512639">
        <w:rPr>
          <w:color w:val="auto"/>
          <w:sz w:val="26"/>
          <w:szCs w:val="26"/>
        </w:rPr>
        <w:t xml:space="preserve">    </w:t>
      </w:r>
      <w:r w:rsidR="00462C38" w:rsidRPr="00512639">
        <w:rPr>
          <w:color w:val="auto"/>
          <w:sz w:val="26"/>
          <w:szCs w:val="26"/>
        </w:rPr>
        <w:t xml:space="preserve">              </w:t>
      </w:r>
      <w:r w:rsidRPr="00512639">
        <w:rPr>
          <w:color w:val="auto"/>
          <w:sz w:val="26"/>
          <w:szCs w:val="26"/>
        </w:rPr>
        <w:t xml:space="preserve">(расшифровка подписи)           </w:t>
      </w:r>
      <w:r w:rsidR="00462C38" w:rsidRPr="00512639">
        <w:rPr>
          <w:color w:val="auto"/>
          <w:sz w:val="26"/>
          <w:szCs w:val="26"/>
        </w:rPr>
        <w:t xml:space="preserve">           </w:t>
      </w:r>
      <w:r w:rsidRPr="00512639">
        <w:rPr>
          <w:color w:val="auto"/>
          <w:sz w:val="26"/>
          <w:szCs w:val="26"/>
        </w:rPr>
        <w:t xml:space="preserve"> (дата)</w:t>
      </w:r>
    </w:p>
    <w:p w:rsidR="00542956" w:rsidRPr="00512639" w:rsidRDefault="00542956" w:rsidP="00A63298">
      <w:pPr>
        <w:pStyle w:val="Default"/>
        <w:jc w:val="both"/>
        <w:rPr>
          <w:color w:val="auto"/>
          <w:sz w:val="26"/>
          <w:szCs w:val="26"/>
        </w:rPr>
      </w:pPr>
    </w:p>
    <w:p w:rsidR="00476567" w:rsidRPr="00A63298" w:rsidRDefault="003A10AE" w:rsidP="00A63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76567" w:rsidRPr="00A632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2639">
        <w:rPr>
          <w:rFonts w:ascii="Times New Roman" w:hAnsi="Times New Roman" w:cs="Times New Roman"/>
          <w:color w:val="000000"/>
          <w:sz w:val="26"/>
          <w:szCs w:val="26"/>
        </w:rPr>
        <w:t xml:space="preserve">Регистрационный номер в </w:t>
      </w:r>
      <w:r w:rsidR="00645892" w:rsidRPr="00512639">
        <w:rPr>
          <w:rFonts w:ascii="Times New Roman" w:hAnsi="Times New Roman" w:cs="Times New Roman"/>
          <w:sz w:val="26"/>
          <w:szCs w:val="26"/>
        </w:rPr>
        <w:t xml:space="preserve">журнале регистрации сообщений работников Учреждения о возникшем конфликте интересов (возможности его возникновения) и </w:t>
      </w:r>
      <w:r w:rsidR="00645892" w:rsidRPr="00512639">
        <w:rPr>
          <w:rFonts w:ascii="Times New Roman" w:hAnsi="Times New Roman" w:cs="Times New Roman"/>
          <w:sz w:val="26"/>
          <w:szCs w:val="26"/>
        </w:rPr>
        <w:lastRenderedPageBreak/>
        <w:t>о склонении к совершению коррупционных правонарушений</w:t>
      </w:r>
      <w:r w:rsidR="00542956" w:rsidRPr="00512639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 w:rsidR="00645892" w:rsidRPr="00512639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  <w:r w:rsidR="00542956" w:rsidRPr="00512639">
        <w:rPr>
          <w:rFonts w:ascii="Times New Roman" w:hAnsi="Times New Roman" w:cs="Times New Roman"/>
          <w:color w:val="000000"/>
          <w:sz w:val="26"/>
          <w:szCs w:val="26"/>
        </w:rPr>
        <w:t>_.</w:t>
      </w:r>
    </w:p>
    <w:p w:rsidR="00476567" w:rsidRPr="00A63298" w:rsidRDefault="00476567" w:rsidP="00462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32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2 </w:t>
      </w:r>
    </w:p>
    <w:p w:rsidR="00476567" w:rsidRPr="00A63298" w:rsidRDefault="00476567" w:rsidP="00462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3298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конфликте интересов </w:t>
      </w:r>
    </w:p>
    <w:p w:rsidR="00476567" w:rsidRPr="00A63298" w:rsidRDefault="00476567" w:rsidP="00462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3298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казенном учреждении «Служба муниципального заказа» </w:t>
      </w:r>
    </w:p>
    <w:p w:rsidR="00476567" w:rsidRPr="00A63298" w:rsidRDefault="00476567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567" w:rsidRPr="00A63298" w:rsidRDefault="00476567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567" w:rsidRPr="00A63298" w:rsidRDefault="00476567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54" w:rsidRPr="00462C38" w:rsidRDefault="00476567" w:rsidP="00462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C38">
        <w:rPr>
          <w:rFonts w:ascii="Times New Roman" w:hAnsi="Times New Roman" w:cs="Times New Roman"/>
          <w:sz w:val="32"/>
          <w:szCs w:val="32"/>
        </w:rPr>
        <w:t>Журнал</w:t>
      </w:r>
    </w:p>
    <w:p w:rsidR="00476567" w:rsidRPr="00462C38" w:rsidRDefault="00476567" w:rsidP="00462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C38">
        <w:rPr>
          <w:rFonts w:ascii="Times New Roman" w:hAnsi="Times New Roman" w:cs="Times New Roman"/>
          <w:sz w:val="32"/>
          <w:szCs w:val="32"/>
        </w:rPr>
        <w:t>регистрации сообщений работников Учреждения о возникшем конфликте интересов (возможности его возникновения) и о склонении к совершению коррупционных правонарушений</w:t>
      </w:r>
    </w:p>
    <w:p w:rsidR="00476567" w:rsidRPr="00462C38" w:rsidRDefault="00476567" w:rsidP="00462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6567" w:rsidRPr="00A63298" w:rsidRDefault="00476567" w:rsidP="00A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14794" w:type="dxa"/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2858"/>
        <w:gridCol w:w="1849"/>
        <w:gridCol w:w="1849"/>
        <w:gridCol w:w="1849"/>
        <w:gridCol w:w="1849"/>
        <w:gridCol w:w="1851"/>
      </w:tblGrid>
      <w:tr w:rsidR="00476567" w:rsidRPr="00A63298" w:rsidTr="00527B54">
        <w:trPr>
          <w:trHeight w:val="1048"/>
        </w:trPr>
        <w:tc>
          <w:tcPr>
            <w:tcW w:w="562" w:type="dxa"/>
          </w:tcPr>
          <w:p w:rsidR="00476567" w:rsidRPr="00A63298" w:rsidRDefault="00476567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2127" w:type="dxa"/>
          </w:tcPr>
          <w:p w:rsidR="00476567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регистра</w:t>
            </w:r>
            <w:r w:rsidR="00476567" w:rsidRPr="00A6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ции </w:t>
            </w:r>
          </w:p>
          <w:p w:rsidR="00476567" w:rsidRPr="00A63298" w:rsidRDefault="00476567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сообщения </w:t>
            </w:r>
          </w:p>
        </w:tc>
        <w:tc>
          <w:tcPr>
            <w:tcW w:w="2858" w:type="dxa"/>
          </w:tcPr>
          <w:p w:rsidR="00476567" w:rsidRPr="00A63298" w:rsidRDefault="00476567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Ф.И.О., </w:t>
            </w:r>
          </w:p>
          <w:p w:rsidR="00476567" w:rsidRPr="00A63298" w:rsidRDefault="00476567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лица, представившего сообщение </w:t>
            </w:r>
          </w:p>
        </w:tc>
        <w:tc>
          <w:tcPr>
            <w:tcW w:w="1849" w:type="dxa"/>
          </w:tcPr>
          <w:p w:rsidR="00476567" w:rsidRPr="00A63298" w:rsidRDefault="00476567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заинтересованности лица </w:t>
            </w:r>
          </w:p>
        </w:tc>
        <w:tc>
          <w:tcPr>
            <w:tcW w:w="1849" w:type="dxa"/>
          </w:tcPr>
          <w:p w:rsidR="00476567" w:rsidRPr="00A63298" w:rsidRDefault="00476567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Сделка (</w:t>
            </w:r>
            <w:r w:rsidR="009B5090" w:rsidRPr="00A6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или </w:t>
            </w:r>
            <w:r w:rsidRPr="00A6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иное действие), в совершении которой (которого) имеется заинтересованность лица </w:t>
            </w:r>
          </w:p>
        </w:tc>
        <w:tc>
          <w:tcPr>
            <w:tcW w:w="1849" w:type="dxa"/>
          </w:tcPr>
          <w:p w:rsidR="00476567" w:rsidRPr="00A63298" w:rsidRDefault="00476567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Ф.И.О., </w:t>
            </w:r>
          </w:p>
          <w:p w:rsidR="00476567" w:rsidRPr="00A63298" w:rsidRDefault="00476567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лица, принявшего сообщение </w:t>
            </w:r>
          </w:p>
        </w:tc>
        <w:tc>
          <w:tcPr>
            <w:tcW w:w="1849" w:type="dxa"/>
          </w:tcPr>
          <w:p w:rsidR="00476567" w:rsidRPr="00A63298" w:rsidRDefault="00476567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Подпись лица, принявшего сообщение </w:t>
            </w:r>
          </w:p>
        </w:tc>
        <w:tc>
          <w:tcPr>
            <w:tcW w:w="1851" w:type="dxa"/>
          </w:tcPr>
          <w:p w:rsidR="00476567" w:rsidRPr="00A63298" w:rsidRDefault="00476567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Отметка о передаче материалов по сделке для одобрения представителю </w:t>
            </w:r>
            <w:r w:rsidR="00527B54" w:rsidRPr="00A6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(работодателю)</w:t>
            </w:r>
          </w:p>
        </w:tc>
      </w:tr>
      <w:tr w:rsidR="00527B54" w:rsidRPr="00A63298" w:rsidTr="00527B54">
        <w:trPr>
          <w:trHeight w:val="453"/>
        </w:trPr>
        <w:tc>
          <w:tcPr>
            <w:tcW w:w="562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B54" w:rsidRPr="00A63298" w:rsidTr="00527B54">
        <w:trPr>
          <w:trHeight w:val="418"/>
        </w:trPr>
        <w:tc>
          <w:tcPr>
            <w:tcW w:w="562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B54" w:rsidRPr="00A63298" w:rsidTr="00527B54">
        <w:trPr>
          <w:trHeight w:val="407"/>
        </w:trPr>
        <w:tc>
          <w:tcPr>
            <w:tcW w:w="562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B54" w:rsidRPr="00A63298" w:rsidTr="00527B54">
        <w:trPr>
          <w:trHeight w:val="413"/>
        </w:trPr>
        <w:tc>
          <w:tcPr>
            <w:tcW w:w="562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B54" w:rsidRPr="00A63298" w:rsidTr="00527B54">
        <w:trPr>
          <w:trHeight w:val="420"/>
        </w:trPr>
        <w:tc>
          <w:tcPr>
            <w:tcW w:w="562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</w:tcPr>
          <w:p w:rsidR="00527B54" w:rsidRPr="00A63298" w:rsidRDefault="00527B54" w:rsidP="00A63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55659" w:rsidRPr="00A63298" w:rsidRDefault="00055659" w:rsidP="00A63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55659" w:rsidRPr="00A63298" w:rsidSect="004765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5A98" w:rsidRDefault="009E5A98" w:rsidP="009E5A98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F945F9">
        <w:rPr>
          <w:rFonts w:ascii="Times New Roman" w:eastAsia="Times New Roman" w:hAnsi="Times New Roman"/>
          <w:b/>
          <w:sz w:val="44"/>
          <w:szCs w:val="44"/>
          <w:lang w:eastAsia="ru-RU"/>
        </w:rPr>
        <w:lastRenderedPageBreak/>
        <w:t>Лист ознакомления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</w:p>
    <w:p w:rsidR="009E5A98" w:rsidRPr="0073432C" w:rsidRDefault="009E5A98" w:rsidP="009E5A98">
      <w:pPr>
        <w:spacing w:after="0" w:line="240" w:lineRule="auto"/>
        <w:jc w:val="center"/>
        <w:rPr>
          <w:rFonts w:ascii="Times New Roman" w:eastAsia="Times New Roman" w:hAnsi="Times New Roman"/>
          <w:i/>
          <w:sz w:val="36"/>
          <w:szCs w:val="36"/>
          <w:lang w:eastAsia="ru-RU"/>
        </w:rPr>
      </w:pPr>
      <w:r w:rsidRPr="0073432C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с Положением о </w:t>
      </w:r>
      <w:r>
        <w:rPr>
          <w:rFonts w:ascii="Times New Roman" w:eastAsia="Times New Roman" w:hAnsi="Times New Roman"/>
          <w:i/>
          <w:sz w:val="36"/>
          <w:szCs w:val="36"/>
          <w:lang w:eastAsia="ru-RU"/>
        </w:rPr>
        <w:t>конфликте интересов в</w:t>
      </w:r>
      <w:r w:rsidRPr="0073432C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i/>
          <w:sz w:val="36"/>
          <w:szCs w:val="36"/>
          <w:lang w:eastAsia="ru-RU"/>
        </w:rPr>
        <w:t>м</w:t>
      </w:r>
      <w:r w:rsidRPr="0073432C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казенно</w:t>
      </w:r>
      <w:r>
        <w:rPr>
          <w:rFonts w:ascii="Times New Roman" w:eastAsia="Times New Roman" w:hAnsi="Times New Roman"/>
          <w:i/>
          <w:sz w:val="36"/>
          <w:szCs w:val="36"/>
          <w:lang w:eastAsia="ru-RU"/>
        </w:rPr>
        <w:t>м</w:t>
      </w:r>
      <w:r w:rsidRPr="0073432C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учреждени</w:t>
      </w:r>
      <w:r>
        <w:rPr>
          <w:rFonts w:ascii="Times New Roman" w:eastAsia="Times New Roman" w:hAnsi="Times New Roman"/>
          <w:i/>
          <w:sz w:val="36"/>
          <w:szCs w:val="36"/>
          <w:lang w:eastAsia="ru-RU"/>
        </w:rPr>
        <w:t>и</w:t>
      </w:r>
      <w:r w:rsidRPr="0073432C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«Служба муниципального заказа»</w:t>
      </w:r>
    </w:p>
    <w:p w:rsidR="009E5A98" w:rsidRPr="00723768" w:rsidRDefault="009E5A98" w:rsidP="009E5A9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E5A98" w:rsidRPr="00723768" w:rsidRDefault="009E5A98" w:rsidP="009E5A9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2361"/>
        <w:gridCol w:w="1762"/>
      </w:tblGrid>
      <w:tr w:rsidR="009E5A98" w:rsidRPr="00723768" w:rsidTr="005C5BB8">
        <w:trPr>
          <w:trHeight w:val="627"/>
        </w:trPr>
        <w:tc>
          <w:tcPr>
            <w:tcW w:w="2746" w:type="pct"/>
          </w:tcPr>
          <w:p w:rsidR="009E5A98" w:rsidRPr="00723768" w:rsidRDefault="009E5A98" w:rsidP="005C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7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9E5A98" w:rsidRPr="00723768" w:rsidRDefault="009E5A98" w:rsidP="005C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7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работника</w:t>
            </w:r>
          </w:p>
        </w:tc>
        <w:tc>
          <w:tcPr>
            <w:tcW w:w="1291" w:type="pct"/>
          </w:tcPr>
          <w:p w:rsidR="009E5A98" w:rsidRPr="00723768" w:rsidRDefault="009E5A98" w:rsidP="005C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7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963" w:type="pct"/>
          </w:tcPr>
          <w:p w:rsidR="009E5A98" w:rsidRPr="00723768" w:rsidRDefault="009E5A98" w:rsidP="005C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7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</w:t>
            </w:r>
          </w:p>
        </w:tc>
      </w:tr>
      <w:tr w:rsidR="009E5A98" w:rsidRPr="00723768" w:rsidTr="005C5BB8">
        <w:trPr>
          <w:trHeight w:val="587"/>
        </w:trPr>
        <w:tc>
          <w:tcPr>
            <w:tcW w:w="2746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98" w:rsidRPr="00723768" w:rsidTr="005C5BB8">
        <w:trPr>
          <w:trHeight w:val="551"/>
        </w:trPr>
        <w:tc>
          <w:tcPr>
            <w:tcW w:w="2746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98" w:rsidRPr="00723768" w:rsidTr="005C5BB8">
        <w:trPr>
          <w:trHeight w:val="559"/>
        </w:trPr>
        <w:tc>
          <w:tcPr>
            <w:tcW w:w="2746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98" w:rsidRPr="00723768" w:rsidTr="005C5BB8">
        <w:trPr>
          <w:trHeight w:val="553"/>
        </w:trPr>
        <w:tc>
          <w:tcPr>
            <w:tcW w:w="2746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98" w:rsidRPr="00723768" w:rsidTr="005C5BB8">
        <w:trPr>
          <w:trHeight w:val="547"/>
        </w:trPr>
        <w:tc>
          <w:tcPr>
            <w:tcW w:w="2746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98" w:rsidRPr="00723768" w:rsidTr="005C5BB8">
        <w:trPr>
          <w:trHeight w:val="569"/>
        </w:trPr>
        <w:tc>
          <w:tcPr>
            <w:tcW w:w="2746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98" w:rsidRPr="00723768" w:rsidTr="005C5BB8">
        <w:trPr>
          <w:trHeight w:val="551"/>
        </w:trPr>
        <w:tc>
          <w:tcPr>
            <w:tcW w:w="2746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98" w:rsidRPr="00723768" w:rsidTr="005C5BB8">
        <w:trPr>
          <w:trHeight w:val="558"/>
        </w:trPr>
        <w:tc>
          <w:tcPr>
            <w:tcW w:w="2746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98" w:rsidRPr="00723768" w:rsidTr="005C5BB8">
        <w:trPr>
          <w:trHeight w:val="566"/>
        </w:trPr>
        <w:tc>
          <w:tcPr>
            <w:tcW w:w="2746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98" w:rsidRPr="00723768" w:rsidTr="005C5BB8">
        <w:trPr>
          <w:trHeight w:val="561"/>
        </w:trPr>
        <w:tc>
          <w:tcPr>
            <w:tcW w:w="2746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98" w:rsidRPr="00723768" w:rsidTr="005C5BB8">
        <w:trPr>
          <w:trHeight w:val="541"/>
        </w:trPr>
        <w:tc>
          <w:tcPr>
            <w:tcW w:w="2746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98" w:rsidRPr="00723768" w:rsidTr="005C5BB8">
        <w:trPr>
          <w:trHeight w:val="563"/>
        </w:trPr>
        <w:tc>
          <w:tcPr>
            <w:tcW w:w="2746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98" w:rsidRPr="00723768" w:rsidTr="005C5BB8">
        <w:trPr>
          <w:trHeight w:val="556"/>
        </w:trPr>
        <w:tc>
          <w:tcPr>
            <w:tcW w:w="2746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98" w:rsidRPr="00723768" w:rsidTr="005C5BB8">
        <w:trPr>
          <w:trHeight w:val="564"/>
        </w:trPr>
        <w:tc>
          <w:tcPr>
            <w:tcW w:w="2746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98" w:rsidRPr="00723768" w:rsidTr="005C5BB8">
        <w:trPr>
          <w:trHeight w:val="559"/>
        </w:trPr>
        <w:tc>
          <w:tcPr>
            <w:tcW w:w="2746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98" w:rsidRPr="00723768" w:rsidTr="005C5BB8">
        <w:trPr>
          <w:trHeight w:val="554"/>
        </w:trPr>
        <w:tc>
          <w:tcPr>
            <w:tcW w:w="2746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98" w:rsidRPr="00723768" w:rsidTr="005C5BB8">
        <w:trPr>
          <w:trHeight w:val="547"/>
        </w:trPr>
        <w:tc>
          <w:tcPr>
            <w:tcW w:w="2746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9E5A98" w:rsidRPr="00723768" w:rsidRDefault="009E5A98" w:rsidP="005C5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5A98" w:rsidRPr="00A63298" w:rsidRDefault="009E5A98" w:rsidP="00A63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E5A98" w:rsidRPr="00A63298" w:rsidSect="000556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ADF"/>
    <w:multiLevelType w:val="multilevel"/>
    <w:tmpl w:val="FE68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E3BF2"/>
    <w:multiLevelType w:val="hybridMultilevel"/>
    <w:tmpl w:val="C74E82CE"/>
    <w:lvl w:ilvl="0" w:tplc="31A28F06">
      <w:start w:val="1"/>
      <w:numFmt w:val="bullet"/>
      <w:suff w:val="space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236AE1"/>
    <w:multiLevelType w:val="hybridMultilevel"/>
    <w:tmpl w:val="B9BA9768"/>
    <w:lvl w:ilvl="0" w:tplc="4FF4A844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3B3F0C"/>
    <w:multiLevelType w:val="hybridMultilevel"/>
    <w:tmpl w:val="DE504C18"/>
    <w:lvl w:ilvl="0" w:tplc="31A28F06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BC920AA"/>
    <w:multiLevelType w:val="hybridMultilevel"/>
    <w:tmpl w:val="4C2232B6"/>
    <w:lvl w:ilvl="0" w:tplc="D75C5FCA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E956D26"/>
    <w:multiLevelType w:val="hybridMultilevel"/>
    <w:tmpl w:val="5256FC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FA075E0"/>
    <w:multiLevelType w:val="multilevel"/>
    <w:tmpl w:val="B268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C7509"/>
    <w:multiLevelType w:val="multilevel"/>
    <w:tmpl w:val="74D0BE12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8">
    <w:nsid w:val="6A145835"/>
    <w:multiLevelType w:val="hybridMultilevel"/>
    <w:tmpl w:val="1116B8A8"/>
    <w:lvl w:ilvl="0" w:tplc="948650A6">
      <w:start w:val="9"/>
      <w:numFmt w:val="decimal"/>
      <w:lvlText w:val="%1"/>
      <w:lvlJc w:val="left"/>
      <w:pPr>
        <w:ind w:left="305" w:hanging="569"/>
      </w:pPr>
      <w:rPr>
        <w:rFonts w:hint="default"/>
      </w:rPr>
    </w:lvl>
    <w:lvl w:ilvl="1" w:tplc="899233A4">
      <w:numFmt w:val="none"/>
      <w:lvlText w:val=""/>
      <w:lvlJc w:val="left"/>
      <w:pPr>
        <w:tabs>
          <w:tab w:val="num" w:pos="360"/>
        </w:tabs>
      </w:pPr>
    </w:lvl>
    <w:lvl w:ilvl="2" w:tplc="6A722E3A">
      <w:start w:val="1"/>
      <w:numFmt w:val="bullet"/>
      <w:lvlText w:val="•"/>
      <w:lvlJc w:val="left"/>
      <w:pPr>
        <w:ind w:left="2197" w:hanging="569"/>
      </w:pPr>
      <w:rPr>
        <w:rFonts w:hint="default"/>
      </w:rPr>
    </w:lvl>
    <w:lvl w:ilvl="3" w:tplc="CB8EB74E">
      <w:start w:val="1"/>
      <w:numFmt w:val="bullet"/>
      <w:lvlText w:val="•"/>
      <w:lvlJc w:val="left"/>
      <w:pPr>
        <w:ind w:left="3143" w:hanging="569"/>
      </w:pPr>
      <w:rPr>
        <w:rFonts w:hint="default"/>
      </w:rPr>
    </w:lvl>
    <w:lvl w:ilvl="4" w:tplc="A432BA88">
      <w:start w:val="1"/>
      <w:numFmt w:val="bullet"/>
      <w:lvlText w:val="•"/>
      <w:lvlJc w:val="left"/>
      <w:pPr>
        <w:ind w:left="4089" w:hanging="569"/>
      </w:pPr>
      <w:rPr>
        <w:rFonts w:hint="default"/>
      </w:rPr>
    </w:lvl>
    <w:lvl w:ilvl="5" w:tplc="95DA6D2A">
      <w:start w:val="1"/>
      <w:numFmt w:val="bullet"/>
      <w:lvlText w:val="•"/>
      <w:lvlJc w:val="left"/>
      <w:pPr>
        <w:ind w:left="5035" w:hanging="569"/>
      </w:pPr>
      <w:rPr>
        <w:rFonts w:hint="default"/>
      </w:rPr>
    </w:lvl>
    <w:lvl w:ilvl="6" w:tplc="5C021E7A">
      <w:start w:val="1"/>
      <w:numFmt w:val="bullet"/>
      <w:lvlText w:val="•"/>
      <w:lvlJc w:val="left"/>
      <w:pPr>
        <w:ind w:left="5981" w:hanging="569"/>
      </w:pPr>
      <w:rPr>
        <w:rFonts w:hint="default"/>
      </w:rPr>
    </w:lvl>
    <w:lvl w:ilvl="7" w:tplc="8AF4376C">
      <w:start w:val="1"/>
      <w:numFmt w:val="bullet"/>
      <w:lvlText w:val="•"/>
      <w:lvlJc w:val="left"/>
      <w:pPr>
        <w:ind w:left="6928" w:hanging="569"/>
      </w:pPr>
      <w:rPr>
        <w:rFonts w:hint="default"/>
      </w:rPr>
    </w:lvl>
    <w:lvl w:ilvl="8" w:tplc="85768E7C">
      <w:start w:val="1"/>
      <w:numFmt w:val="bullet"/>
      <w:lvlText w:val="•"/>
      <w:lvlJc w:val="left"/>
      <w:pPr>
        <w:ind w:left="7874" w:hanging="569"/>
      </w:pPr>
      <w:rPr>
        <w:rFonts w:hint="default"/>
      </w:rPr>
    </w:lvl>
  </w:abstractNum>
  <w:abstractNum w:abstractNumId="9">
    <w:nsid w:val="7D4F0606"/>
    <w:multiLevelType w:val="hybridMultilevel"/>
    <w:tmpl w:val="9404C9C8"/>
    <w:lvl w:ilvl="0" w:tplc="4FF4A844">
      <w:start w:val="1"/>
      <w:numFmt w:val="bullet"/>
      <w:suff w:val="space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F1"/>
    <w:rsid w:val="00055659"/>
    <w:rsid w:val="001414AF"/>
    <w:rsid w:val="001C333B"/>
    <w:rsid w:val="002657CB"/>
    <w:rsid w:val="002E36EB"/>
    <w:rsid w:val="0037261B"/>
    <w:rsid w:val="003A10AE"/>
    <w:rsid w:val="003E5739"/>
    <w:rsid w:val="00457DD4"/>
    <w:rsid w:val="00462C38"/>
    <w:rsid w:val="00476567"/>
    <w:rsid w:val="00477239"/>
    <w:rsid w:val="004B6872"/>
    <w:rsid w:val="004C17DB"/>
    <w:rsid w:val="00512639"/>
    <w:rsid w:val="00527B54"/>
    <w:rsid w:val="00542956"/>
    <w:rsid w:val="005606E4"/>
    <w:rsid w:val="00575940"/>
    <w:rsid w:val="00645892"/>
    <w:rsid w:val="006771A7"/>
    <w:rsid w:val="006F3BA7"/>
    <w:rsid w:val="006F7A65"/>
    <w:rsid w:val="0076416D"/>
    <w:rsid w:val="007D5EB7"/>
    <w:rsid w:val="007D6B51"/>
    <w:rsid w:val="0083347F"/>
    <w:rsid w:val="0087198F"/>
    <w:rsid w:val="008C7DB9"/>
    <w:rsid w:val="00910A52"/>
    <w:rsid w:val="009829FE"/>
    <w:rsid w:val="009B5090"/>
    <w:rsid w:val="009C399E"/>
    <w:rsid w:val="009D47F2"/>
    <w:rsid w:val="009D4BFB"/>
    <w:rsid w:val="009E5A98"/>
    <w:rsid w:val="00A30C86"/>
    <w:rsid w:val="00A63298"/>
    <w:rsid w:val="00A67993"/>
    <w:rsid w:val="00A722DC"/>
    <w:rsid w:val="00AA103D"/>
    <w:rsid w:val="00B531FE"/>
    <w:rsid w:val="00B80E13"/>
    <w:rsid w:val="00BF16F1"/>
    <w:rsid w:val="00D05200"/>
    <w:rsid w:val="00DA43A7"/>
    <w:rsid w:val="00ED5BB0"/>
    <w:rsid w:val="00F0434D"/>
    <w:rsid w:val="00F07222"/>
    <w:rsid w:val="00F22067"/>
    <w:rsid w:val="00F72AD2"/>
    <w:rsid w:val="00FA5BC1"/>
    <w:rsid w:val="00FE4E71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A9BB1-F2C9-4589-BD41-C74895E8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9F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D6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D6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A103D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B531FE"/>
    <w:pPr>
      <w:widowControl w:val="0"/>
      <w:spacing w:after="0" w:line="240" w:lineRule="auto"/>
      <w:ind w:left="305" w:firstLine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531FE"/>
    <w:rPr>
      <w:rFonts w:ascii="Times New Roman" w:eastAsia="Times New Roman" w:hAnsi="Times New Roman"/>
      <w:sz w:val="24"/>
      <w:szCs w:val="24"/>
      <w:lang w:val="en-US"/>
    </w:rPr>
  </w:style>
  <w:style w:type="table" w:styleId="a8">
    <w:name w:val="Table Grid"/>
    <w:basedOn w:val="a1"/>
    <w:uiPriority w:val="39"/>
    <w:rsid w:val="0047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Здобнова</dc:creator>
  <cp:keywords/>
  <dc:description/>
  <cp:lastModifiedBy>Здобнова</cp:lastModifiedBy>
  <cp:revision>25</cp:revision>
  <cp:lastPrinted>2020-12-22T05:04:00Z</cp:lastPrinted>
  <dcterms:created xsi:type="dcterms:W3CDTF">2020-12-16T06:10:00Z</dcterms:created>
  <dcterms:modified xsi:type="dcterms:W3CDTF">2020-12-22T05:06:00Z</dcterms:modified>
</cp:coreProperties>
</file>